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Default Extension="jpeg" ContentType="image/jpeg"/>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Default Extension="wmf" ContentType="image/x-wmf"/>
  <Override PartName="/word/styles.xml" ContentType="application/vnd.openxmlformats-officedocument.wordprocessingml.styles+xml"/>
  <Default Extension="gif" ContentType="image/gif"/>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9E0" w:rsidRPr="00CE512D" w:rsidRDefault="003251E7" w:rsidP="003251E7">
      <w:pPr>
        <w:jc w:val="center"/>
        <w:rPr>
          <w:rFonts w:asciiTheme="majorHAnsi" w:hAnsiTheme="majorHAnsi" w:cs="Courier New"/>
        </w:rPr>
      </w:pPr>
      <w:r w:rsidRPr="00CE512D">
        <w:rPr>
          <w:rFonts w:asciiTheme="majorHAnsi" w:hAnsiTheme="majorHAnsi" w:cs="Courier New"/>
        </w:rPr>
        <w:t>Chem 208</w:t>
      </w:r>
    </w:p>
    <w:p w:rsidR="003251E7" w:rsidRPr="00CE512D" w:rsidRDefault="003251E7" w:rsidP="003251E7">
      <w:pPr>
        <w:rPr>
          <w:rFonts w:asciiTheme="majorHAnsi" w:hAnsiTheme="majorHAnsi" w:cs="Courier New"/>
        </w:rPr>
      </w:pPr>
    </w:p>
    <w:p w:rsidR="003251E7" w:rsidRPr="00A2714E" w:rsidRDefault="003251E7" w:rsidP="003251E7">
      <w:pPr>
        <w:rPr>
          <w:rFonts w:asciiTheme="majorHAnsi" w:hAnsiTheme="majorHAnsi" w:cs="Courier New"/>
          <w:b/>
          <w:color w:val="FF0000"/>
          <w:sz w:val="28"/>
          <w:szCs w:val="28"/>
        </w:rPr>
      </w:pPr>
      <w:r w:rsidRPr="00A2714E">
        <w:rPr>
          <w:rFonts w:asciiTheme="majorHAnsi" w:hAnsiTheme="majorHAnsi" w:cs="Courier New"/>
          <w:b/>
          <w:color w:val="FF0000"/>
          <w:sz w:val="28"/>
          <w:szCs w:val="28"/>
        </w:rPr>
        <w:t>Module 2: The Scientific Method and Matter</w:t>
      </w:r>
    </w:p>
    <w:p w:rsidR="003251E7" w:rsidRPr="00CE512D" w:rsidRDefault="003251E7" w:rsidP="003251E7">
      <w:pPr>
        <w:rPr>
          <w:rFonts w:asciiTheme="majorHAnsi" w:hAnsiTheme="majorHAnsi" w:cs="Courier New"/>
          <w:b/>
        </w:rPr>
      </w:pPr>
    </w:p>
    <w:p w:rsidR="003251E7" w:rsidRPr="00CE512D" w:rsidRDefault="003251E7" w:rsidP="003251E7">
      <w:pPr>
        <w:rPr>
          <w:rFonts w:asciiTheme="majorHAnsi" w:hAnsiTheme="majorHAnsi" w:cs="Courier New"/>
        </w:rPr>
      </w:pPr>
      <w:r w:rsidRPr="00CE512D">
        <w:rPr>
          <w:rFonts w:asciiTheme="majorHAnsi" w:hAnsiTheme="majorHAnsi" w:cs="Courier New"/>
        </w:rPr>
        <w:t>The Scientific Method</w:t>
      </w:r>
    </w:p>
    <w:p w:rsidR="003251E7" w:rsidRPr="00CE512D" w:rsidRDefault="003251E7" w:rsidP="003251E7">
      <w:pPr>
        <w:rPr>
          <w:rFonts w:asciiTheme="majorHAnsi" w:hAnsiTheme="majorHAnsi" w:cs="Courier New"/>
        </w:rPr>
      </w:pPr>
      <w:r w:rsidRPr="00CE512D">
        <w:rPr>
          <w:rFonts w:asciiTheme="majorHAnsi" w:hAnsiTheme="majorHAnsi" w:cs="Courier New"/>
        </w:rPr>
        <w:t>Step 1: Performing Experiments</w:t>
      </w:r>
    </w:p>
    <w:p w:rsidR="003251E7" w:rsidRPr="00CE512D" w:rsidRDefault="003251E7" w:rsidP="003251E7">
      <w:pPr>
        <w:rPr>
          <w:rFonts w:asciiTheme="majorHAnsi" w:hAnsiTheme="majorHAnsi" w:cs="Courier New"/>
        </w:rPr>
      </w:pPr>
      <w:r w:rsidRPr="00CE512D">
        <w:rPr>
          <w:rFonts w:asciiTheme="majorHAnsi" w:hAnsiTheme="majorHAnsi" w:cs="Courier New"/>
        </w:rPr>
        <w:t>Step 2: Making Observations</w:t>
      </w:r>
    </w:p>
    <w:p w:rsidR="003251E7" w:rsidRPr="00CE512D" w:rsidRDefault="003251E7" w:rsidP="003251E7">
      <w:pPr>
        <w:rPr>
          <w:rFonts w:asciiTheme="majorHAnsi" w:hAnsiTheme="majorHAnsi" w:cs="Courier New"/>
        </w:rPr>
      </w:pPr>
      <w:r w:rsidRPr="00CE512D">
        <w:rPr>
          <w:rFonts w:asciiTheme="majorHAnsi" w:hAnsiTheme="majorHAnsi" w:cs="Courier New"/>
        </w:rPr>
        <w:t>Step 3: Proposing a Hypothesis</w:t>
      </w:r>
    </w:p>
    <w:p w:rsidR="003251E7" w:rsidRPr="00CE512D" w:rsidRDefault="003251E7" w:rsidP="003251E7">
      <w:pPr>
        <w:rPr>
          <w:rFonts w:asciiTheme="majorHAnsi" w:hAnsiTheme="majorHAnsi" w:cs="Courier New"/>
        </w:rPr>
      </w:pPr>
      <w:r w:rsidRPr="00CE512D">
        <w:rPr>
          <w:rFonts w:asciiTheme="majorHAnsi" w:hAnsiTheme="majorHAnsi" w:cs="Courier New"/>
        </w:rPr>
        <w:t>Step 4: Confirming the Hypothesis</w:t>
      </w:r>
    </w:p>
    <w:p w:rsidR="003251E7" w:rsidRPr="00CE512D" w:rsidRDefault="003251E7" w:rsidP="003251E7">
      <w:pPr>
        <w:rPr>
          <w:rFonts w:asciiTheme="majorHAnsi" w:hAnsiTheme="majorHAnsi" w:cs="Courier New"/>
        </w:rPr>
      </w:pPr>
      <w:r w:rsidRPr="00CE512D">
        <w:rPr>
          <w:rFonts w:asciiTheme="majorHAnsi" w:hAnsiTheme="majorHAnsi" w:cs="Courier New"/>
        </w:rPr>
        <w:t>Step 5: Proposing a Scientific Law</w:t>
      </w:r>
    </w:p>
    <w:p w:rsidR="003251E7" w:rsidRPr="00CE512D" w:rsidRDefault="003251E7" w:rsidP="003251E7">
      <w:pPr>
        <w:rPr>
          <w:rFonts w:asciiTheme="majorHAnsi" w:hAnsiTheme="majorHAnsi" w:cs="Courier New"/>
        </w:rPr>
      </w:pPr>
    </w:p>
    <w:p w:rsidR="003251E7" w:rsidRPr="00CE512D" w:rsidRDefault="003251E7" w:rsidP="003251E7">
      <w:pPr>
        <w:rPr>
          <w:rFonts w:asciiTheme="majorHAnsi" w:hAnsiTheme="majorHAnsi" w:cs="Courier New"/>
        </w:rPr>
      </w:pPr>
      <w:r w:rsidRPr="00CE512D">
        <w:rPr>
          <w:rFonts w:asciiTheme="majorHAnsi" w:hAnsiTheme="majorHAnsi" w:cs="Courier New"/>
        </w:rPr>
        <w:t>Scientific Notation</w:t>
      </w:r>
    </w:p>
    <w:p w:rsidR="003251E7" w:rsidRPr="00CE512D" w:rsidRDefault="003251E7" w:rsidP="003251E7">
      <w:pPr>
        <w:rPr>
          <w:rFonts w:asciiTheme="majorHAnsi" w:hAnsiTheme="majorHAnsi" w:cs="Courier New"/>
        </w:rPr>
      </w:pPr>
    </w:p>
    <w:p w:rsidR="003251E7" w:rsidRPr="00CE512D" w:rsidRDefault="003251E7" w:rsidP="003251E7">
      <w:pPr>
        <w:rPr>
          <w:rFonts w:asciiTheme="majorHAnsi" w:hAnsiTheme="majorHAnsi" w:cs="Courier New"/>
        </w:rPr>
      </w:pPr>
      <w:r w:rsidRPr="00CE512D">
        <w:rPr>
          <w:rFonts w:asciiTheme="majorHAnsi" w:hAnsiTheme="majorHAnsi" w:cs="Courier New"/>
        </w:rPr>
        <w:t>It is a mathematical expression in which a number is expressed as N x 10^n where N contains only one nonzero digit to the left of the decimal and n is an integer.</w:t>
      </w:r>
    </w:p>
    <w:p w:rsidR="003251E7" w:rsidRPr="00CE512D" w:rsidRDefault="003251E7" w:rsidP="003251E7">
      <w:pPr>
        <w:rPr>
          <w:rFonts w:asciiTheme="majorHAnsi" w:hAnsiTheme="majorHAnsi" w:cs="Courier New"/>
        </w:rPr>
      </w:pPr>
    </w:p>
    <w:p w:rsidR="003251E7" w:rsidRPr="00CE512D" w:rsidRDefault="003251E7" w:rsidP="003251E7">
      <w:pPr>
        <w:rPr>
          <w:rFonts w:asciiTheme="majorHAnsi" w:hAnsiTheme="majorHAnsi" w:cs="Courier New"/>
        </w:rPr>
      </w:pPr>
      <w:r w:rsidRPr="00CE512D">
        <w:rPr>
          <w:rFonts w:asciiTheme="majorHAnsi" w:hAnsiTheme="majorHAnsi" w:cs="Courier New"/>
        </w:rPr>
        <w:t>Rules for Determining Significant Figures (digits)</w:t>
      </w:r>
    </w:p>
    <w:p w:rsidR="003251E7" w:rsidRPr="00CE512D" w:rsidRDefault="003251E7" w:rsidP="003251E7">
      <w:pPr>
        <w:rPr>
          <w:rFonts w:asciiTheme="majorHAnsi" w:hAnsiTheme="majorHAnsi" w:cs="Courier New"/>
        </w:rPr>
      </w:pPr>
    </w:p>
    <w:p w:rsidR="003251E7" w:rsidRPr="00CE512D" w:rsidRDefault="003251E7" w:rsidP="003251E7">
      <w:pPr>
        <w:pStyle w:val="ListParagraph"/>
        <w:numPr>
          <w:ilvl w:val="0"/>
          <w:numId w:val="1"/>
        </w:numPr>
        <w:rPr>
          <w:rFonts w:asciiTheme="majorHAnsi" w:hAnsiTheme="majorHAnsi" w:cs="Courier New"/>
        </w:rPr>
      </w:pPr>
      <w:r w:rsidRPr="00CE512D">
        <w:rPr>
          <w:rFonts w:asciiTheme="majorHAnsi" w:hAnsiTheme="majorHAnsi" w:cs="Courier New"/>
        </w:rPr>
        <w:t>All nonzero digits are significant figures</w:t>
      </w:r>
    </w:p>
    <w:p w:rsidR="003251E7" w:rsidRPr="00CE512D" w:rsidRDefault="003251E7" w:rsidP="003251E7">
      <w:pPr>
        <w:pStyle w:val="ListParagraph"/>
        <w:numPr>
          <w:ilvl w:val="0"/>
          <w:numId w:val="1"/>
        </w:numPr>
        <w:rPr>
          <w:rFonts w:asciiTheme="majorHAnsi" w:hAnsiTheme="majorHAnsi" w:cs="Courier New"/>
        </w:rPr>
      </w:pPr>
      <w:r w:rsidRPr="00CE512D">
        <w:rPr>
          <w:rFonts w:asciiTheme="majorHAnsi" w:hAnsiTheme="majorHAnsi" w:cs="Courier New"/>
        </w:rPr>
        <w:t>Counting begins from the left with the first nonzero number</w:t>
      </w:r>
    </w:p>
    <w:p w:rsidR="003251E7" w:rsidRPr="00CE512D" w:rsidRDefault="003251E7" w:rsidP="003251E7">
      <w:pPr>
        <w:pStyle w:val="ListParagraph"/>
        <w:numPr>
          <w:ilvl w:val="0"/>
          <w:numId w:val="1"/>
        </w:numPr>
        <w:rPr>
          <w:rFonts w:asciiTheme="majorHAnsi" w:hAnsiTheme="majorHAnsi" w:cs="Courier New"/>
        </w:rPr>
      </w:pPr>
      <w:r w:rsidRPr="00CE512D">
        <w:rPr>
          <w:rFonts w:asciiTheme="majorHAnsi" w:hAnsiTheme="majorHAnsi" w:cs="Courier New"/>
        </w:rPr>
        <w:t>Zeros between nonzero digits are counted as sig. figures</w:t>
      </w:r>
    </w:p>
    <w:p w:rsidR="003251E7" w:rsidRPr="00CE512D" w:rsidRDefault="003251E7" w:rsidP="003251E7">
      <w:pPr>
        <w:pStyle w:val="ListParagraph"/>
        <w:numPr>
          <w:ilvl w:val="0"/>
          <w:numId w:val="1"/>
        </w:numPr>
        <w:rPr>
          <w:rFonts w:asciiTheme="majorHAnsi" w:hAnsiTheme="majorHAnsi" w:cs="Courier New"/>
        </w:rPr>
      </w:pPr>
      <w:r w:rsidRPr="00CE512D">
        <w:rPr>
          <w:rFonts w:asciiTheme="majorHAnsi" w:hAnsiTheme="majorHAnsi" w:cs="Courier New"/>
        </w:rPr>
        <w:t>Terminal zeros (zeros to the right of the right of a number) are always significant if the value contains a decimal point.</w:t>
      </w:r>
    </w:p>
    <w:p w:rsidR="003251E7" w:rsidRPr="00406D2B" w:rsidRDefault="003251E7" w:rsidP="003251E7">
      <w:pPr>
        <w:pStyle w:val="ListParagraph"/>
        <w:rPr>
          <w:rFonts w:asciiTheme="majorHAnsi" w:hAnsiTheme="majorHAnsi" w:cs="Courier New"/>
          <w:lang w:val="fr-CA"/>
        </w:rPr>
      </w:pPr>
      <w:r w:rsidRPr="00406D2B">
        <w:rPr>
          <w:rFonts w:asciiTheme="majorHAnsi" w:hAnsiTheme="majorHAnsi" w:cs="Courier New"/>
          <w:lang w:val="fr-CA"/>
        </w:rPr>
        <w:t>Ex: 2.3700</w:t>
      </w:r>
      <w:r w:rsidR="00E131CF" w:rsidRPr="00406D2B">
        <w:rPr>
          <w:rFonts w:asciiTheme="majorHAnsi" w:hAnsiTheme="majorHAnsi" w:cs="Courier New"/>
          <w:lang w:val="fr-CA"/>
        </w:rPr>
        <w:t xml:space="preserve"> g</w:t>
      </w:r>
      <w:r w:rsidRPr="00406D2B">
        <w:rPr>
          <w:rFonts w:asciiTheme="majorHAnsi" w:hAnsiTheme="majorHAnsi" w:cs="Courier New"/>
          <w:lang w:val="fr-CA"/>
        </w:rPr>
        <w:t>: 5 significant figures</w:t>
      </w:r>
    </w:p>
    <w:p w:rsidR="003251E7" w:rsidRPr="00406D2B" w:rsidRDefault="003251E7" w:rsidP="003251E7">
      <w:pPr>
        <w:pStyle w:val="ListParagraph"/>
        <w:rPr>
          <w:rFonts w:asciiTheme="majorHAnsi" w:hAnsiTheme="majorHAnsi" w:cs="Courier New"/>
          <w:lang w:val="fr-CA"/>
        </w:rPr>
      </w:pPr>
      <w:r w:rsidRPr="00406D2B">
        <w:rPr>
          <w:rFonts w:asciiTheme="majorHAnsi" w:hAnsiTheme="majorHAnsi" w:cs="Courier New"/>
          <w:lang w:val="fr-CA"/>
        </w:rPr>
        <w:t xml:space="preserve">       17.50 mL: 4 significant figures</w:t>
      </w:r>
    </w:p>
    <w:p w:rsidR="00E131CF" w:rsidRPr="00406D2B" w:rsidRDefault="00E131CF" w:rsidP="00E131CF">
      <w:pPr>
        <w:rPr>
          <w:rFonts w:asciiTheme="majorHAnsi" w:hAnsiTheme="majorHAnsi" w:cs="Courier New"/>
          <w:lang w:val="fr-CA"/>
        </w:rPr>
      </w:pPr>
    </w:p>
    <w:p w:rsidR="00E131CF" w:rsidRPr="00CE512D" w:rsidRDefault="00E131CF" w:rsidP="00E131CF">
      <w:pPr>
        <w:rPr>
          <w:rFonts w:asciiTheme="majorHAnsi" w:hAnsiTheme="majorHAnsi" w:cs="Courier New"/>
        </w:rPr>
      </w:pPr>
      <w:r w:rsidRPr="00CE512D">
        <w:rPr>
          <w:rFonts w:asciiTheme="majorHAnsi" w:hAnsiTheme="majorHAnsi" w:cs="Courier New"/>
        </w:rPr>
        <w:t>Rule 1- In calculations involving measured values (with a certain # of sig. figs), the number of sig figs in the final answer depends on the operation performed.</w:t>
      </w:r>
    </w:p>
    <w:p w:rsidR="00E131CF" w:rsidRPr="00CE512D" w:rsidRDefault="00E131CF" w:rsidP="00E131CF">
      <w:pPr>
        <w:rPr>
          <w:rFonts w:asciiTheme="majorHAnsi" w:hAnsiTheme="majorHAnsi" w:cs="Courier New"/>
        </w:rPr>
      </w:pPr>
    </w:p>
    <w:p w:rsidR="00E131CF" w:rsidRPr="00CE512D" w:rsidRDefault="00E131CF" w:rsidP="00E131CF">
      <w:pPr>
        <w:rPr>
          <w:rFonts w:asciiTheme="majorHAnsi" w:hAnsiTheme="majorHAnsi" w:cs="Courier New"/>
        </w:rPr>
      </w:pPr>
      <w:r w:rsidRPr="00CE512D">
        <w:rPr>
          <w:rFonts w:asciiTheme="majorHAnsi" w:hAnsiTheme="majorHAnsi" w:cs="Courier New"/>
        </w:rPr>
        <w:t>Rule 2- In multiplication and division of measured quantities, the final answer contains the same number of sig figs as are in the measurement with the least number of sig figs.</w:t>
      </w:r>
    </w:p>
    <w:p w:rsidR="00E131CF" w:rsidRPr="00CE512D" w:rsidRDefault="00E131CF" w:rsidP="00E131CF">
      <w:pPr>
        <w:rPr>
          <w:rFonts w:asciiTheme="majorHAnsi" w:hAnsiTheme="majorHAnsi" w:cs="Courier New"/>
        </w:rPr>
      </w:pPr>
    </w:p>
    <w:p w:rsidR="00E131CF" w:rsidRPr="00CE512D" w:rsidRDefault="00E131CF" w:rsidP="00E131CF">
      <w:pPr>
        <w:rPr>
          <w:rFonts w:asciiTheme="majorHAnsi" w:hAnsiTheme="majorHAnsi" w:cs="Courier New"/>
        </w:rPr>
      </w:pPr>
      <w:r w:rsidRPr="00CE512D">
        <w:rPr>
          <w:rFonts w:asciiTheme="majorHAnsi" w:hAnsiTheme="majorHAnsi" w:cs="Courier New"/>
        </w:rPr>
        <w:t>Rule 3- In the final answer of a calculation involving exact numbers, unit conversion factors and constants, the number of significant figures is dictated by the measured quantity involved.</w:t>
      </w:r>
    </w:p>
    <w:p w:rsidR="004262CF" w:rsidRPr="00CE512D" w:rsidRDefault="004262CF" w:rsidP="00E131CF">
      <w:pPr>
        <w:rPr>
          <w:rFonts w:asciiTheme="majorHAnsi" w:hAnsiTheme="majorHAnsi" w:cs="Courier New"/>
        </w:rPr>
      </w:pPr>
    </w:p>
    <w:p w:rsidR="004262CF" w:rsidRPr="00CE512D" w:rsidRDefault="004262CF" w:rsidP="00E131CF">
      <w:pPr>
        <w:rPr>
          <w:rFonts w:asciiTheme="majorHAnsi" w:hAnsiTheme="majorHAnsi" w:cs="Courier New"/>
        </w:rPr>
      </w:pPr>
      <w:r w:rsidRPr="00CE512D">
        <w:rPr>
          <w:rFonts w:asciiTheme="majorHAnsi" w:hAnsiTheme="majorHAnsi" w:cs="Courier New"/>
        </w:rPr>
        <w:t>Density = Mass/ Volume</w:t>
      </w:r>
    </w:p>
    <w:p w:rsidR="004262CF" w:rsidRPr="00CE512D" w:rsidRDefault="004262CF" w:rsidP="00E131CF">
      <w:pPr>
        <w:rPr>
          <w:rFonts w:asciiTheme="majorHAnsi" w:hAnsiTheme="majorHAnsi" w:cs="Courier New"/>
        </w:rPr>
      </w:pPr>
    </w:p>
    <w:p w:rsidR="004262CF" w:rsidRPr="00CE512D" w:rsidRDefault="004262CF" w:rsidP="00E131CF">
      <w:pPr>
        <w:rPr>
          <w:rFonts w:asciiTheme="majorHAnsi" w:hAnsiTheme="majorHAnsi" w:cs="Courier New"/>
        </w:rPr>
      </w:pPr>
      <w:r w:rsidRPr="00CE512D">
        <w:rPr>
          <w:rFonts w:asciiTheme="majorHAnsi" w:hAnsiTheme="majorHAnsi" w:cs="Courier New"/>
        </w:rPr>
        <w:t>Matter:</w:t>
      </w:r>
    </w:p>
    <w:p w:rsidR="004262CF" w:rsidRPr="00CE512D" w:rsidRDefault="004262CF" w:rsidP="00E131CF">
      <w:pPr>
        <w:rPr>
          <w:rFonts w:asciiTheme="majorHAnsi" w:hAnsiTheme="majorHAnsi" w:cs="Courier New"/>
        </w:rPr>
      </w:pPr>
    </w:p>
    <w:p w:rsidR="004262CF" w:rsidRPr="00CE512D" w:rsidRDefault="004262CF" w:rsidP="00E131CF">
      <w:pPr>
        <w:rPr>
          <w:rFonts w:asciiTheme="majorHAnsi" w:hAnsiTheme="majorHAnsi" w:cs="Courier New"/>
        </w:rPr>
      </w:pPr>
      <w:r w:rsidRPr="00CE512D">
        <w:rPr>
          <w:rFonts w:asciiTheme="majorHAnsi" w:hAnsiTheme="majorHAnsi" w:cs="Courier New"/>
        </w:rPr>
        <w:t>The term matter is used to describe things that occupy space and are perceivable by our senses. It can be classifies in terms of its physical state or chemical composition.</w:t>
      </w:r>
    </w:p>
    <w:p w:rsidR="001A5B40" w:rsidRPr="00CE512D" w:rsidRDefault="001A5B40" w:rsidP="00E131CF">
      <w:pPr>
        <w:rPr>
          <w:rFonts w:asciiTheme="majorHAnsi" w:hAnsiTheme="majorHAnsi" w:cs="Courier New"/>
        </w:rPr>
      </w:pPr>
    </w:p>
    <w:p w:rsidR="001A5B40" w:rsidRPr="00CE512D" w:rsidRDefault="001A5B40" w:rsidP="00E131CF">
      <w:pPr>
        <w:rPr>
          <w:rFonts w:asciiTheme="majorHAnsi" w:hAnsiTheme="majorHAnsi" w:cs="Courier New"/>
        </w:rPr>
      </w:pPr>
      <w:r w:rsidRPr="00CE512D">
        <w:rPr>
          <w:rFonts w:asciiTheme="majorHAnsi" w:hAnsiTheme="majorHAnsi" w:cs="Courier New"/>
        </w:rPr>
        <w:t>Elements: composed of one type of atom. Classified as a metal, nonmetal or metalloid.</w:t>
      </w:r>
    </w:p>
    <w:p w:rsidR="001A5B40" w:rsidRPr="00CE512D" w:rsidRDefault="001A5B40" w:rsidP="00E131CF">
      <w:pPr>
        <w:rPr>
          <w:rFonts w:asciiTheme="majorHAnsi" w:hAnsiTheme="majorHAnsi" w:cs="Courier New"/>
        </w:rPr>
      </w:pPr>
    </w:p>
    <w:p w:rsidR="001A5B40" w:rsidRPr="00CE512D" w:rsidRDefault="001A5B40" w:rsidP="00E131CF">
      <w:pPr>
        <w:rPr>
          <w:rFonts w:asciiTheme="majorHAnsi" w:hAnsiTheme="majorHAnsi" w:cs="Courier New"/>
        </w:rPr>
      </w:pPr>
      <w:r w:rsidRPr="00CE512D">
        <w:rPr>
          <w:rFonts w:asciiTheme="majorHAnsi" w:hAnsiTheme="majorHAnsi" w:cs="Courier New"/>
        </w:rPr>
        <w:t>Compound: a combination of elements in a definite proportion. Atoms of each individual elements are chemically combined to form the compound. A chemical change can break down a compound into its individual elements.</w:t>
      </w:r>
    </w:p>
    <w:p w:rsidR="001A5B40" w:rsidRPr="00CE512D" w:rsidRDefault="001A5B40" w:rsidP="00E131CF">
      <w:pPr>
        <w:rPr>
          <w:rFonts w:asciiTheme="majorHAnsi" w:hAnsiTheme="majorHAnsi" w:cs="Courier New"/>
        </w:rPr>
      </w:pPr>
    </w:p>
    <w:p w:rsidR="001A5B40" w:rsidRPr="00CE512D" w:rsidRDefault="001A5B40" w:rsidP="00E131CF">
      <w:pPr>
        <w:rPr>
          <w:rFonts w:asciiTheme="majorHAnsi" w:hAnsiTheme="majorHAnsi" w:cs="Courier New"/>
        </w:rPr>
      </w:pPr>
      <w:r w:rsidRPr="00CE512D">
        <w:rPr>
          <w:rFonts w:asciiTheme="majorHAnsi" w:hAnsiTheme="majorHAnsi" w:cs="Courier New"/>
        </w:rPr>
        <w:t>Mixture: a non-pure substance made of 2 or more elements or compounds that can be separated by physical procedures.</w:t>
      </w:r>
    </w:p>
    <w:p w:rsidR="001A5B40" w:rsidRPr="00CE512D" w:rsidRDefault="001A5B40" w:rsidP="00E131CF">
      <w:pPr>
        <w:rPr>
          <w:rFonts w:asciiTheme="majorHAnsi" w:hAnsiTheme="majorHAnsi" w:cs="Courier New"/>
        </w:rPr>
      </w:pPr>
    </w:p>
    <w:p w:rsidR="001A5B40" w:rsidRPr="00CE512D" w:rsidRDefault="001A5B40" w:rsidP="00E131CF">
      <w:pPr>
        <w:rPr>
          <w:rFonts w:asciiTheme="majorHAnsi" w:hAnsiTheme="majorHAnsi" w:cs="Courier New"/>
        </w:rPr>
      </w:pPr>
      <w:r w:rsidRPr="00CE512D">
        <w:rPr>
          <w:rFonts w:asciiTheme="majorHAnsi" w:hAnsiTheme="majorHAnsi" w:cs="Courier New"/>
        </w:rPr>
        <w:t xml:space="preserve">Protons have a positive charge, found in the nucleus. </w:t>
      </w:r>
    </w:p>
    <w:p w:rsidR="001A5B40" w:rsidRPr="00CE512D" w:rsidRDefault="001A5B40" w:rsidP="00E131CF">
      <w:pPr>
        <w:rPr>
          <w:rFonts w:asciiTheme="majorHAnsi" w:hAnsiTheme="majorHAnsi" w:cs="Courier New"/>
        </w:rPr>
      </w:pPr>
      <w:r w:rsidRPr="00CE512D">
        <w:rPr>
          <w:rFonts w:asciiTheme="majorHAnsi" w:hAnsiTheme="majorHAnsi" w:cs="Courier New"/>
        </w:rPr>
        <w:t>Neutrons have no charge, found in the nucleus.</w:t>
      </w:r>
    </w:p>
    <w:p w:rsidR="001A5B40" w:rsidRPr="00CE512D" w:rsidRDefault="001A5B40" w:rsidP="00E131CF">
      <w:pPr>
        <w:rPr>
          <w:rFonts w:asciiTheme="majorHAnsi" w:hAnsiTheme="majorHAnsi" w:cs="Courier New"/>
        </w:rPr>
      </w:pPr>
      <w:r w:rsidRPr="00CE512D">
        <w:rPr>
          <w:rFonts w:asciiTheme="majorHAnsi" w:hAnsiTheme="majorHAnsi" w:cs="Courier New"/>
        </w:rPr>
        <w:t xml:space="preserve">Electrons have a negative charge. </w:t>
      </w:r>
    </w:p>
    <w:p w:rsidR="001A5B40" w:rsidRPr="00CE512D" w:rsidRDefault="001A5B40" w:rsidP="00E131CF">
      <w:pPr>
        <w:rPr>
          <w:rFonts w:asciiTheme="majorHAnsi" w:hAnsiTheme="majorHAnsi" w:cs="Courier New"/>
        </w:rPr>
      </w:pPr>
    </w:p>
    <w:p w:rsidR="001A5B40" w:rsidRPr="00CE512D" w:rsidRDefault="001A5B40" w:rsidP="00E131CF">
      <w:pPr>
        <w:rPr>
          <w:rFonts w:asciiTheme="majorHAnsi" w:hAnsiTheme="majorHAnsi" w:cs="Courier New"/>
          <w:color w:val="2E2E2E"/>
        </w:rPr>
      </w:pPr>
      <w:r w:rsidRPr="00CE512D">
        <w:rPr>
          <w:rFonts w:asciiTheme="majorHAnsi" w:hAnsiTheme="majorHAnsi" w:cs="Courier New"/>
          <w:color w:val="2E2E2E"/>
        </w:rPr>
        <w:t xml:space="preserve">The </w:t>
      </w:r>
      <w:r w:rsidRPr="00CE512D">
        <w:rPr>
          <w:rFonts w:asciiTheme="majorHAnsi" w:hAnsiTheme="majorHAnsi" w:cs="Courier New"/>
          <w:b/>
          <w:bCs/>
          <w:color w:val="2E2E2E"/>
        </w:rPr>
        <w:t>atomic number</w:t>
      </w:r>
      <w:r w:rsidRPr="00CE512D">
        <w:rPr>
          <w:rFonts w:asciiTheme="majorHAnsi" w:hAnsiTheme="majorHAnsi" w:cs="Courier New"/>
          <w:bCs/>
          <w:color w:val="2E2E2E"/>
        </w:rPr>
        <w:t xml:space="preserve"> </w:t>
      </w:r>
      <w:r w:rsidRPr="00CE512D">
        <w:rPr>
          <w:rFonts w:asciiTheme="majorHAnsi" w:hAnsiTheme="majorHAnsi" w:cs="Courier New"/>
          <w:color w:val="2E2E2E"/>
        </w:rPr>
        <w:t>of an element is equal to the number of protons in the nucleus of its atoms.</w:t>
      </w:r>
    </w:p>
    <w:p w:rsidR="001A5B40" w:rsidRPr="00CE512D" w:rsidRDefault="001A5B40" w:rsidP="00E131CF">
      <w:pPr>
        <w:rPr>
          <w:rFonts w:asciiTheme="majorHAnsi" w:hAnsiTheme="majorHAnsi" w:cs="Courier New"/>
          <w:color w:val="2E2E2E"/>
        </w:rPr>
      </w:pPr>
    </w:p>
    <w:p w:rsidR="001A5B40" w:rsidRPr="00CE512D" w:rsidRDefault="001A5B40" w:rsidP="00E131CF">
      <w:pPr>
        <w:rPr>
          <w:rFonts w:asciiTheme="majorHAnsi" w:hAnsiTheme="majorHAnsi" w:cs="Courier New"/>
          <w:color w:val="2E2E2E"/>
        </w:rPr>
      </w:pPr>
      <w:r w:rsidRPr="00CE512D">
        <w:rPr>
          <w:rFonts w:asciiTheme="majorHAnsi" w:hAnsiTheme="majorHAnsi" w:cs="Courier New"/>
          <w:color w:val="2E2E2E"/>
        </w:rPr>
        <w:t xml:space="preserve">The </w:t>
      </w:r>
      <w:r w:rsidRPr="00CE512D">
        <w:rPr>
          <w:rFonts w:asciiTheme="majorHAnsi" w:hAnsiTheme="majorHAnsi" w:cs="Courier New"/>
          <w:b/>
          <w:bCs/>
          <w:color w:val="2E2E2E"/>
        </w:rPr>
        <w:t>mass number</w:t>
      </w:r>
      <w:r w:rsidRPr="00CE512D">
        <w:rPr>
          <w:rFonts w:asciiTheme="majorHAnsi" w:hAnsiTheme="majorHAnsi" w:cs="Courier New"/>
          <w:color w:val="2E2E2E"/>
        </w:rPr>
        <w:t xml:space="preserve"> is equal to the number of protons and neutrons in the atom. To calculate the number of neutrons, subtract the atomic number from the mass number.</w:t>
      </w:r>
    </w:p>
    <w:p w:rsidR="001A5B40" w:rsidRPr="00CE512D" w:rsidRDefault="001A5B40" w:rsidP="00E131CF">
      <w:pPr>
        <w:rPr>
          <w:rFonts w:asciiTheme="majorHAnsi" w:hAnsiTheme="majorHAnsi" w:cs="Courier New"/>
          <w:color w:val="2E2E2E"/>
        </w:rPr>
      </w:pPr>
    </w:p>
    <w:p w:rsidR="001A5B40" w:rsidRPr="00CE512D" w:rsidRDefault="001A5B40" w:rsidP="00E131CF">
      <w:pPr>
        <w:rPr>
          <w:rFonts w:asciiTheme="majorHAnsi" w:hAnsiTheme="majorHAnsi" w:cs="Courier New"/>
        </w:rPr>
      </w:pPr>
      <w:r w:rsidRPr="00CE512D">
        <w:rPr>
          <w:rFonts w:asciiTheme="majorHAnsi" w:hAnsiTheme="majorHAnsi" w:cs="Courier New"/>
          <w:b/>
          <w:color w:val="2E2E2E"/>
        </w:rPr>
        <w:t>Molecules</w:t>
      </w:r>
      <w:r w:rsidRPr="00CE512D">
        <w:rPr>
          <w:rFonts w:asciiTheme="majorHAnsi" w:hAnsiTheme="majorHAnsi" w:cs="Courier New"/>
          <w:color w:val="2E2E2E"/>
        </w:rPr>
        <w:t xml:space="preserve"> are a combination of atoms in a definite proportion e.g., molecule of water</w:t>
      </w:r>
    </w:p>
    <w:p w:rsidR="001A5B40" w:rsidRPr="00CE512D" w:rsidRDefault="001A5B40" w:rsidP="00E131CF">
      <w:pPr>
        <w:rPr>
          <w:rFonts w:asciiTheme="majorHAnsi" w:hAnsiTheme="majorHAnsi" w:cs="Courier New"/>
        </w:rPr>
      </w:pPr>
    </w:p>
    <w:p w:rsidR="001A5B40" w:rsidRPr="00CE512D" w:rsidRDefault="001A5B40" w:rsidP="001A5B40">
      <w:pPr>
        <w:rPr>
          <w:rFonts w:asciiTheme="majorHAnsi" w:hAnsiTheme="majorHAnsi" w:cs="Courier New"/>
          <w:color w:val="2E2E2E"/>
        </w:rPr>
      </w:pPr>
      <w:r w:rsidRPr="00CE512D">
        <w:rPr>
          <w:rFonts w:asciiTheme="majorHAnsi" w:hAnsiTheme="majorHAnsi" w:cs="Courier New"/>
          <w:b/>
          <w:color w:val="2E2E2E"/>
        </w:rPr>
        <w:t>Ions</w:t>
      </w:r>
      <w:r w:rsidRPr="00CE512D">
        <w:rPr>
          <w:rFonts w:asciiTheme="majorHAnsi" w:hAnsiTheme="majorHAnsi" w:cs="Courier New"/>
          <w:color w:val="2E2E2E"/>
        </w:rPr>
        <w:t xml:space="preserve"> are charged species formed by loss or gain of electron(s) from an atom.</w:t>
      </w:r>
    </w:p>
    <w:p w:rsidR="001A5B40" w:rsidRPr="00CE512D" w:rsidRDefault="001A5B40" w:rsidP="001A5B40">
      <w:pPr>
        <w:rPr>
          <w:rFonts w:asciiTheme="majorHAnsi" w:hAnsiTheme="majorHAnsi" w:cs="Courier New"/>
          <w:color w:val="2E2E2E"/>
        </w:rPr>
      </w:pPr>
    </w:p>
    <w:p w:rsidR="001A5B40" w:rsidRPr="00CE512D" w:rsidRDefault="001A5B40" w:rsidP="001A5B40">
      <w:pPr>
        <w:rPr>
          <w:rFonts w:asciiTheme="majorHAnsi" w:hAnsiTheme="majorHAnsi" w:cs="Courier New"/>
          <w:color w:val="2E2E2E"/>
        </w:rPr>
      </w:pPr>
      <w:r w:rsidRPr="00CE512D">
        <w:rPr>
          <w:rFonts w:asciiTheme="majorHAnsi" w:hAnsiTheme="majorHAnsi" w:cs="Courier New"/>
          <w:color w:val="2E2E2E"/>
        </w:rPr>
        <w:t>Loss of electron – cation (positively charged)</w:t>
      </w:r>
    </w:p>
    <w:p w:rsidR="001F6BCC" w:rsidRPr="00CE512D" w:rsidRDefault="001A5B40" w:rsidP="001A5B40">
      <w:pPr>
        <w:rPr>
          <w:rFonts w:asciiTheme="majorHAnsi" w:hAnsiTheme="majorHAnsi" w:cs="Courier New"/>
          <w:b/>
          <w:color w:val="2E2E2E"/>
        </w:rPr>
      </w:pPr>
      <w:r w:rsidRPr="00CE512D">
        <w:rPr>
          <w:rFonts w:asciiTheme="majorHAnsi" w:hAnsiTheme="majorHAnsi" w:cs="Courier New"/>
          <w:color w:val="2E2E2E"/>
        </w:rPr>
        <w:t>Gain of electron – anion (negatively charged)</w:t>
      </w:r>
    </w:p>
    <w:p w:rsidR="001F6BCC" w:rsidRPr="00CE512D" w:rsidRDefault="001F6BCC" w:rsidP="001A5B40">
      <w:pPr>
        <w:rPr>
          <w:rFonts w:asciiTheme="majorHAnsi" w:hAnsiTheme="majorHAnsi" w:cs="Courier New"/>
          <w:b/>
          <w:color w:val="2E2E2E"/>
        </w:rPr>
      </w:pPr>
    </w:p>
    <w:p w:rsidR="006F7331" w:rsidRPr="00CE512D" w:rsidRDefault="00387758" w:rsidP="001A5B40">
      <w:pPr>
        <w:rPr>
          <w:rFonts w:asciiTheme="majorHAnsi" w:hAnsiTheme="majorHAnsi" w:cs="Courier New"/>
          <w:b/>
          <w:color w:val="2E2E2E"/>
        </w:rPr>
      </w:pPr>
      <w:r w:rsidRPr="00A2714E">
        <w:rPr>
          <w:rFonts w:asciiTheme="majorHAnsi" w:hAnsiTheme="majorHAnsi" w:cs="Courier New"/>
          <w:b/>
          <w:color w:val="FF0000"/>
          <w:sz w:val="28"/>
          <w:szCs w:val="28"/>
        </w:rPr>
        <w:t>Module 3: The Periodic Table and Naming Compounds</w:t>
      </w:r>
      <w:r w:rsidR="006F7331" w:rsidRPr="00CE512D">
        <w:rPr>
          <w:rFonts w:asciiTheme="majorHAnsi" w:hAnsiTheme="majorHAnsi" w:cs="Courier New"/>
          <w:b/>
          <w:noProof/>
          <w:color w:val="2E2E2E"/>
        </w:rPr>
        <w:drawing>
          <wp:inline distT="0" distB="0" distL="0" distR="0">
            <wp:extent cx="5486400" cy="314769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riodic table.png"/>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tretch>
                      <a:fillRect/>
                    </a:stretch>
                  </pic:blipFill>
                  <pic:spPr>
                    <a:xfrm>
                      <a:off x="0" y="0"/>
                      <a:ext cx="5486400" cy="3147695"/>
                    </a:xfrm>
                    <a:prstGeom prst="rect">
                      <a:avLst/>
                    </a:prstGeom>
                  </pic:spPr>
                </pic:pic>
              </a:graphicData>
            </a:graphic>
          </wp:inline>
        </w:drawing>
      </w:r>
    </w:p>
    <w:p w:rsidR="001A5B40" w:rsidRPr="00CE512D" w:rsidRDefault="001A5B40" w:rsidP="001A5B40">
      <w:pPr>
        <w:rPr>
          <w:rFonts w:asciiTheme="majorHAnsi" w:hAnsiTheme="majorHAnsi" w:cs="Courier New"/>
          <w:color w:val="2E2E2E"/>
        </w:rPr>
      </w:pPr>
    </w:p>
    <w:p w:rsidR="00387758" w:rsidRPr="00CE512D" w:rsidRDefault="00387758" w:rsidP="001A5B40">
      <w:pPr>
        <w:rPr>
          <w:rFonts w:asciiTheme="majorHAnsi" w:hAnsiTheme="majorHAnsi" w:cs="Courier New"/>
          <w:color w:val="2E2E2E"/>
        </w:rPr>
      </w:pPr>
    </w:p>
    <w:p w:rsidR="001A5B40" w:rsidRPr="00CE512D" w:rsidRDefault="00600013" w:rsidP="001A5B40">
      <w:pPr>
        <w:rPr>
          <w:rFonts w:asciiTheme="majorHAnsi" w:hAnsiTheme="majorHAnsi" w:cs="Courier New"/>
        </w:rPr>
      </w:pPr>
      <w:r w:rsidRPr="00CE512D">
        <w:rPr>
          <w:rFonts w:asciiTheme="majorHAnsi" w:hAnsiTheme="majorHAnsi" w:cs="Courier New"/>
        </w:rPr>
        <w:t>Vertical columns – groups</w:t>
      </w:r>
    </w:p>
    <w:p w:rsidR="00600013" w:rsidRPr="00CE512D" w:rsidRDefault="00600013" w:rsidP="001A5B40">
      <w:pPr>
        <w:rPr>
          <w:rFonts w:asciiTheme="majorHAnsi" w:hAnsiTheme="majorHAnsi" w:cs="Courier New"/>
        </w:rPr>
      </w:pPr>
      <w:r w:rsidRPr="00CE512D">
        <w:rPr>
          <w:rFonts w:asciiTheme="majorHAnsi" w:hAnsiTheme="majorHAnsi" w:cs="Courier New"/>
        </w:rPr>
        <w:t>Horizontal rows – periods</w:t>
      </w:r>
    </w:p>
    <w:p w:rsidR="00600013" w:rsidRPr="00CE512D" w:rsidRDefault="00600013" w:rsidP="001A5B40">
      <w:pPr>
        <w:rPr>
          <w:rFonts w:asciiTheme="majorHAnsi" w:hAnsiTheme="majorHAnsi" w:cs="Courier New"/>
        </w:rPr>
      </w:pPr>
    </w:p>
    <w:p w:rsidR="00600013" w:rsidRPr="00CE512D" w:rsidRDefault="00600013" w:rsidP="001A5B40">
      <w:pPr>
        <w:rPr>
          <w:rFonts w:asciiTheme="majorHAnsi" w:hAnsiTheme="majorHAnsi" w:cs="Courier New"/>
        </w:rPr>
      </w:pPr>
      <w:r w:rsidRPr="00CE512D">
        <w:rPr>
          <w:rFonts w:asciiTheme="majorHAnsi" w:hAnsiTheme="majorHAnsi" w:cs="Courier New"/>
        </w:rPr>
        <w:t>Group 1 – Alkali Metals</w:t>
      </w:r>
    </w:p>
    <w:p w:rsidR="00600013" w:rsidRPr="00CE512D" w:rsidRDefault="00600013" w:rsidP="001A5B40">
      <w:pPr>
        <w:rPr>
          <w:rFonts w:asciiTheme="majorHAnsi" w:hAnsiTheme="majorHAnsi" w:cs="Courier New"/>
        </w:rPr>
      </w:pPr>
      <w:r w:rsidRPr="00CE512D">
        <w:rPr>
          <w:rFonts w:asciiTheme="majorHAnsi" w:hAnsiTheme="majorHAnsi" w:cs="Courier New"/>
        </w:rPr>
        <w:t>Group 2 – Alkaline Earth Metals</w:t>
      </w:r>
    </w:p>
    <w:p w:rsidR="00600013" w:rsidRPr="00CE512D" w:rsidRDefault="00600013" w:rsidP="001A5B40">
      <w:pPr>
        <w:rPr>
          <w:rFonts w:asciiTheme="majorHAnsi" w:hAnsiTheme="majorHAnsi" w:cs="Courier New"/>
        </w:rPr>
      </w:pPr>
      <w:r w:rsidRPr="00CE512D">
        <w:rPr>
          <w:rFonts w:asciiTheme="majorHAnsi" w:hAnsiTheme="majorHAnsi" w:cs="Courier New"/>
        </w:rPr>
        <w:t>Group 7 – Halogens</w:t>
      </w:r>
    </w:p>
    <w:p w:rsidR="00600013" w:rsidRPr="00CE512D" w:rsidRDefault="00600013" w:rsidP="001A5B40">
      <w:pPr>
        <w:rPr>
          <w:rFonts w:asciiTheme="majorHAnsi" w:hAnsiTheme="majorHAnsi" w:cs="Courier New"/>
        </w:rPr>
      </w:pPr>
      <w:r w:rsidRPr="00CE512D">
        <w:rPr>
          <w:rFonts w:asciiTheme="majorHAnsi" w:hAnsiTheme="majorHAnsi" w:cs="Courier New"/>
        </w:rPr>
        <w:t>Group 8 – Noble Gases</w:t>
      </w:r>
    </w:p>
    <w:p w:rsidR="00600013" w:rsidRPr="00CE512D" w:rsidRDefault="00600013" w:rsidP="001A5B40">
      <w:pPr>
        <w:rPr>
          <w:rFonts w:asciiTheme="majorHAnsi" w:hAnsiTheme="majorHAnsi" w:cs="Courier New"/>
        </w:rPr>
      </w:pPr>
    </w:p>
    <w:p w:rsidR="00600013" w:rsidRPr="00CE512D" w:rsidRDefault="00600013" w:rsidP="001A5B40">
      <w:pPr>
        <w:rPr>
          <w:rFonts w:asciiTheme="majorHAnsi" w:hAnsiTheme="majorHAnsi" w:cs="Courier New"/>
        </w:rPr>
      </w:pPr>
      <w:r w:rsidRPr="00CE512D">
        <w:rPr>
          <w:rFonts w:asciiTheme="majorHAnsi" w:hAnsiTheme="majorHAnsi" w:cs="Courier New"/>
        </w:rPr>
        <w:t>Organic compounds: compounds that contain at least one carbon item</w:t>
      </w:r>
    </w:p>
    <w:p w:rsidR="00600013" w:rsidRPr="00CE512D" w:rsidRDefault="00600013" w:rsidP="001A5B40">
      <w:pPr>
        <w:rPr>
          <w:rFonts w:asciiTheme="majorHAnsi" w:hAnsiTheme="majorHAnsi" w:cs="Courier New"/>
        </w:rPr>
      </w:pPr>
    </w:p>
    <w:p w:rsidR="00600013" w:rsidRPr="00CE512D" w:rsidRDefault="00600013" w:rsidP="001A5B40">
      <w:pPr>
        <w:rPr>
          <w:rFonts w:asciiTheme="majorHAnsi" w:hAnsiTheme="majorHAnsi" w:cs="Courier New"/>
          <w:color w:val="2E2E2E"/>
          <w:sz w:val="20"/>
          <w:szCs w:val="20"/>
          <w:vertAlign w:val="subscript"/>
        </w:rPr>
      </w:pPr>
      <w:r w:rsidRPr="00CE512D">
        <w:rPr>
          <w:rFonts w:asciiTheme="majorHAnsi" w:hAnsiTheme="majorHAnsi" w:cs="Courier New"/>
        </w:rPr>
        <w:t>Inorganic: compounds that contain atoms other than carbon. Exceptions: CO &amp; CO</w:t>
      </w:r>
      <w:r w:rsidRPr="00CE512D">
        <w:rPr>
          <w:rFonts w:asciiTheme="majorHAnsi" w:hAnsiTheme="majorHAnsi" w:cs="Courier New"/>
          <w:color w:val="2E2E2E"/>
          <w:sz w:val="20"/>
          <w:szCs w:val="20"/>
          <w:vertAlign w:val="subscript"/>
        </w:rPr>
        <w:t>2.</w:t>
      </w:r>
    </w:p>
    <w:p w:rsidR="00462F47" w:rsidRPr="00CE512D" w:rsidRDefault="00462F47" w:rsidP="001A5B40">
      <w:pPr>
        <w:rPr>
          <w:rFonts w:asciiTheme="majorHAnsi" w:hAnsiTheme="majorHAnsi" w:cs="Courier New"/>
          <w:color w:val="2E2E2E"/>
          <w:sz w:val="20"/>
          <w:szCs w:val="20"/>
          <w:vertAlign w:val="subscript"/>
        </w:rPr>
      </w:pPr>
    </w:p>
    <w:p w:rsidR="008A13A2" w:rsidRPr="00CE512D" w:rsidRDefault="008A13A2" w:rsidP="008A13A2">
      <w:pPr>
        <w:widowControl w:val="0"/>
        <w:autoSpaceDE w:val="0"/>
        <w:autoSpaceDN w:val="0"/>
        <w:adjustRightInd w:val="0"/>
        <w:spacing w:after="100"/>
        <w:rPr>
          <w:rFonts w:asciiTheme="majorHAnsi" w:hAnsiTheme="majorHAnsi" w:cs="Courier New"/>
          <w:color w:val="2E2E2E"/>
        </w:rPr>
      </w:pPr>
      <w:r w:rsidRPr="00CE512D">
        <w:rPr>
          <w:rFonts w:asciiTheme="majorHAnsi" w:hAnsiTheme="majorHAnsi" w:cs="Courier New"/>
          <w:color w:val="2E2E2E"/>
        </w:rPr>
        <w:t xml:space="preserve">For the purpose of </w:t>
      </w:r>
      <w:r w:rsidRPr="00CE512D">
        <w:rPr>
          <w:rFonts w:asciiTheme="majorHAnsi" w:hAnsiTheme="majorHAnsi" w:cs="Courier New"/>
          <w:b/>
          <w:bCs/>
          <w:color w:val="2E2E2E"/>
        </w:rPr>
        <w:t>nomenclature</w:t>
      </w:r>
      <w:r w:rsidRPr="00CE512D">
        <w:rPr>
          <w:rFonts w:asciiTheme="majorHAnsi" w:hAnsiTheme="majorHAnsi" w:cs="Courier New"/>
          <w:color w:val="2E2E2E"/>
        </w:rPr>
        <w:t xml:space="preserve"> (systematic naming), inorganic compounds are classified as those:</w:t>
      </w:r>
    </w:p>
    <w:p w:rsidR="008A13A2" w:rsidRPr="00CE512D" w:rsidRDefault="008A13A2" w:rsidP="008A13A2">
      <w:pPr>
        <w:widowControl w:val="0"/>
        <w:numPr>
          <w:ilvl w:val="0"/>
          <w:numId w:val="2"/>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color w:val="2E2E2E"/>
        </w:rPr>
        <w:t>Containing a metal and a nonmetal (ionic compounds)</w:t>
      </w:r>
    </w:p>
    <w:p w:rsidR="00462F47" w:rsidRPr="00CE512D" w:rsidRDefault="008A13A2" w:rsidP="008A13A2">
      <w:pPr>
        <w:rPr>
          <w:rFonts w:asciiTheme="majorHAnsi" w:hAnsiTheme="majorHAnsi" w:cs="Courier New"/>
          <w:color w:val="2E2E2E"/>
        </w:rPr>
      </w:pPr>
      <w:r w:rsidRPr="00CE512D">
        <w:rPr>
          <w:rFonts w:asciiTheme="majorHAnsi" w:hAnsiTheme="majorHAnsi" w:cs="Courier New"/>
          <w:color w:val="2E2E2E"/>
        </w:rPr>
        <w:t>Containing two nonmetals (covalent compounds)</w:t>
      </w:r>
    </w:p>
    <w:p w:rsidR="008A13A2" w:rsidRPr="00CE512D" w:rsidRDefault="008A13A2" w:rsidP="008A13A2">
      <w:pPr>
        <w:rPr>
          <w:rFonts w:asciiTheme="majorHAnsi" w:hAnsiTheme="majorHAnsi" w:cs="Courier New"/>
          <w:color w:val="2E2E2E"/>
        </w:rPr>
      </w:pPr>
    </w:p>
    <w:p w:rsidR="008A13A2" w:rsidRPr="00CE512D" w:rsidRDefault="008A13A2" w:rsidP="008A13A2">
      <w:pPr>
        <w:rPr>
          <w:rFonts w:asciiTheme="majorHAnsi" w:hAnsiTheme="majorHAnsi" w:cs="Courier New"/>
          <w:color w:val="2E2E2E"/>
        </w:rPr>
      </w:pPr>
      <w:r w:rsidRPr="00CE512D">
        <w:rPr>
          <w:rFonts w:asciiTheme="majorHAnsi" w:hAnsiTheme="majorHAnsi" w:cs="Courier New"/>
          <w:color w:val="2E2E2E"/>
        </w:rPr>
        <w:t>In general, metals lose electrons and nonmetals gain electrons. Ionic compounds are charge neutral (zero net charge).</w:t>
      </w:r>
    </w:p>
    <w:p w:rsidR="008A13A2" w:rsidRPr="00CE512D" w:rsidRDefault="008A13A2" w:rsidP="008A13A2">
      <w:pPr>
        <w:rPr>
          <w:rFonts w:asciiTheme="majorHAnsi" w:hAnsiTheme="majorHAnsi" w:cs="Courier New"/>
          <w:color w:val="2E2E2E"/>
        </w:rPr>
      </w:pPr>
    </w:p>
    <w:p w:rsidR="008A13A2" w:rsidRPr="00CE512D" w:rsidRDefault="008A13A2" w:rsidP="008A13A2">
      <w:pPr>
        <w:rPr>
          <w:rFonts w:asciiTheme="majorHAnsi" w:hAnsiTheme="majorHAnsi" w:cs="Courier New"/>
          <w:color w:val="2E2E2E"/>
        </w:rPr>
      </w:pPr>
      <w:r w:rsidRPr="00CE512D">
        <w:rPr>
          <w:rFonts w:asciiTheme="majorHAnsi" w:hAnsiTheme="majorHAnsi" w:cs="Courier New"/>
          <w:color w:val="2E2E2E"/>
        </w:rPr>
        <w:t>For metals of Groups 1,2 and 3, the charge on the formed cation is equal to the group number.</w:t>
      </w:r>
    </w:p>
    <w:p w:rsidR="008A13A2" w:rsidRPr="00CE512D" w:rsidRDefault="008A13A2" w:rsidP="008A13A2">
      <w:pPr>
        <w:rPr>
          <w:rFonts w:asciiTheme="majorHAnsi" w:hAnsiTheme="majorHAnsi" w:cs="Courier New"/>
          <w:color w:val="2E2E2E"/>
        </w:rPr>
      </w:pPr>
    </w:p>
    <w:p w:rsidR="008A13A2" w:rsidRPr="00CE512D" w:rsidRDefault="008A13A2" w:rsidP="008A13A2">
      <w:pPr>
        <w:rPr>
          <w:rFonts w:asciiTheme="majorHAnsi" w:hAnsiTheme="majorHAnsi" w:cs="Courier New"/>
          <w:color w:val="2E2E2E"/>
        </w:rPr>
      </w:pPr>
      <w:r w:rsidRPr="00CE512D">
        <w:rPr>
          <w:rFonts w:asciiTheme="majorHAnsi" w:hAnsiTheme="majorHAnsi" w:cs="Courier New"/>
          <w:color w:val="2E2E2E"/>
        </w:rPr>
        <w:t>For nonmetals of groups 5,6 and 7, the charge of the formed monatomic anion is equal to the group number minus 8. The anion is comprised of the root of the nonmetal name and ends with the suffix –ide.</w:t>
      </w:r>
    </w:p>
    <w:p w:rsidR="008A13A2" w:rsidRPr="00CE512D" w:rsidRDefault="008A13A2" w:rsidP="008A13A2">
      <w:pPr>
        <w:rPr>
          <w:rFonts w:asciiTheme="majorHAnsi" w:hAnsiTheme="majorHAnsi" w:cs="Courier New"/>
          <w:color w:val="2E2E2E"/>
        </w:rPr>
      </w:pPr>
    </w:p>
    <w:p w:rsidR="008A13A2" w:rsidRPr="00CE512D" w:rsidRDefault="008A13A2" w:rsidP="008A13A2">
      <w:pPr>
        <w:rPr>
          <w:rFonts w:asciiTheme="majorHAnsi" w:hAnsiTheme="majorHAnsi" w:cs="Courier New"/>
          <w:color w:val="2E2E2E"/>
        </w:rPr>
      </w:pPr>
      <w:r w:rsidRPr="00CE512D">
        <w:rPr>
          <w:rFonts w:asciiTheme="majorHAnsi" w:hAnsiTheme="majorHAnsi" w:cs="Courier New"/>
          <w:color w:val="2E2E2E"/>
        </w:rPr>
        <w:t xml:space="preserve">Many metals (mostly transition metals) form more than one cation. To indicate which ionic compound is formed, the charge on the metal ion is specified by using Roman numerals within parentheses following the name of the metal ion. </w:t>
      </w:r>
    </w:p>
    <w:p w:rsidR="008A13A2" w:rsidRPr="00CE512D" w:rsidRDefault="008A13A2" w:rsidP="008A13A2">
      <w:pPr>
        <w:rPr>
          <w:rFonts w:asciiTheme="majorHAnsi" w:hAnsiTheme="majorHAnsi" w:cs="Courier New"/>
          <w:color w:val="2E2E2E"/>
        </w:rPr>
      </w:pPr>
      <w:r w:rsidRPr="00CE512D">
        <w:rPr>
          <w:rFonts w:asciiTheme="majorHAnsi" w:hAnsiTheme="majorHAnsi" w:cs="Courier New"/>
          <w:color w:val="2E2E2E"/>
        </w:rPr>
        <w:t>For example: Iron forms Fe2+ and Fe3+ ions. Thus, iron can form two different ionic compounds with chlorine: FeCl2 (Iron (II) chloride) and FeCl3 (Iron (III) chloride).</w:t>
      </w:r>
    </w:p>
    <w:p w:rsidR="006F7331" w:rsidRPr="00CE512D" w:rsidRDefault="006F7331" w:rsidP="006F7331">
      <w:pPr>
        <w:rPr>
          <w:rFonts w:asciiTheme="majorHAnsi" w:hAnsiTheme="majorHAnsi" w:cs="Courier New"/>
        </w:rPr>
      </w:pPr>
      <w:r w:rsidRPr="00CE512D">
        <w:rPr>
          <w:rFonts w:asciiTheme="majorHAnsi" w:hAnsiTheme="majorHAnsi" w:cs="Courier New"/>
          <w:noProof/>
        </w:rPr>
        <w:drawing>
          <wp:inline distT="0" distB="0" distL="0" distR="0">
            <wp:extent cx="2057400" cy="19424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mon polyatomic ions.png"/>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tretch>
                      <a:fillRect/>
                    </a:stretch>
                  </pic:blipFill>
                  <pic:spPr>
                    <a:xfrm>
                      <a:off x="0" y="0"/>
                      <a:ext cx="2058073" cy="1943100"/>
                    </a:xfrm>
                    <a:prstGeom prst="rect">
                      <a:avLst/>
                    </a:prstGeom>
                  </pic:spPr>
                </pic:pic>
              </a:graphicData>
            </a:graphic>
          </wp:inline>
        </w:drawing>
      </w:r>
    </w:p>
    <w:p w:rsidR="006F7331" w:rsidRPr="00CE512D" w:rsidRDefault="006F7331" w:rsidP="006F7331">
      <w:pPr>
        <w:rPr>
          <w:rFonts w:asciiTheme="majorHAnsi" w:hAnsiTheme="majorHAnsi" w:cs="Courier New"/>
        </w:rPr>
      </w:pPr>
    </w:p>
    <w:p w:rsidR="006F7331" w:rsidRPr="00CE512D" w:rsidRDefault="006F7331" w:rsidP="006F7331">
      <w:pPr>
        <w:rPr>
          <w:rFonts w:asciiTheme="majorHAnsi" w:hAnsiTheme="majorHAnsi" w:cs="Courier New"/>
        </w:rPr>
      </w:pPr>
      <w:r w:rsidRPr="00CE512D">
        <w:rPr>
          <w:rFonts w:asciiTheme="majorHAnsi" w:hAnsiTheme="majorHAnsi" w:cs="Courier New"/>
        </w:rPr>
        <w:t>Rules for Naming Covalent Compounds</w:t>
      </w:r>
    </w:p>
    <w:p w:rsidR="006F7331" w:rsidRPr="00CE512D" w:rsidRDefault="006F7331" w:rsidP="006F7331">
      <w:pPr>
        <w:rPr>
          <w:rFonts w:asciiTheme="majorHAnsi" w:hAnsiTheme="majorHAnsi" w:cs="Courier New"/>
        </w:rPr>
      </w:pPr>
    </w:p>
    <w:p w:rsidR="006F7331" w:rsidRPr="00CE512D" w:rsidRDefault="006F7331" w:rsidP="006F7331">
      <w:pPr>
        <w:pStyle w:val="ListParagraph"/>
        <w:numPr>
          <w:ilvl w:val="0"/>
          <w:numId w:val="3"/>
        </w:numPr>
        <w:rPr>
          <w:rFonts w:asciiTheme="majorHAnsi" w:hAnsiTheme="majorHAnsi" w:cs="Courier New"/>
        </w:rPr>
      </w:pPr>
      <w:r w:rsidRPr="00CE512D">
        <w:rPr>
          <w:rFonts w:asciiTheme="majorHAnsi" w:hAnsiTheme="majorHAnsi" w:cs="Courier New"/>
        </w:rPr>
        <w:t>Name the first element in the formula first</w:t>
      </w:r>
    </w:p>
    <w:p w:rsidR="006F7331" w:rsidRPr="00CE512D" w:rsidRDefault="006F7331" w:rsidP="006F7331">
      <w:pPr>
        <w:pStyle w:val="ListParagraph"/>
        <w:numPr>
          <w:ilvl w:val="0"/>
          <w:numId w:val="3"/>
        </w:numPr>
        <w:rPr>
          <w:rFonts w:asciiTheme="majorHAnsi" w:hAnsiTheme="majorHAnsi" w:cs="Courier New"/>
        </w:rPr>
      </w:pPr>
      <w:r w:rsidRPr="00CE512D">
        <w:rPr>
          <w:rFonts w:asciiTheme="majorHAnsi" w:hAnsiTheme="majorHAnsi" w:cs="Courier New"/>
        </w:rPr>
        <w:t>Name the second element as an anion</w:t>
      </w:r>
    </w:p>
    <w:p w:rsidR="006F7331" w:rsidRPr="00CE512D" w:rsidRDefault="006F7331" w:rsidP="006F7331">
      <w:pPr>
        <w:pStyle w:val="ListParagraph"/>
        <w:numPr>
          <w:ilvl w:val="0"/>
          <w:numId w:val="3"/>
        </w:numPr>
        <w:rPr>
          <w:rFonts w:asciiTheme="majorHAnsi" w:hAnsiTheme="majorHAnsi" w:cs="Courier New"/>
        </w:rPr>
      </w:pPr>
      <w:r w:rsidRPr="00CE512D">
        <w:rPr>
          <w:rFonts w:asciiTheme="majorHAnsi" w:hAnsiTheme="majorHAnsi" w:cs="Courier New"/>
        </w:rPr>
        <w:t>Use prefixes to indicate the #s of atoms of each element</w:t>
      </w:r>
    </w:p>
    <w:p w:rsidR="006F7331" w:rsidRPr="00CE512D" w:rsidRDefault="006F7331" w:rsidP="006F7331">
      <w:pPr>
        <w:pStyle w:val="ListParagraph"/>
        <w:numPr>
          <w:ilvl w:val="0"/>
          <w:numId w:val="3"/>
        </w:numPr>
        <w:rPr>
          <w:rFonts w:asciiTheme="majorHAnsi" w:hAnsiTheme="majorHAnsi" w:cs="Courier New"/>
        </w:rPr>
      </w:pPr>
      <w:r w:rsidRPr="00CE512D">
        <w:rPr>
          <w:rFonts w:asciiTheme="majorHAnsi" w:hAnsiTheme="majorHAnsi" w:cs="Courier New"/>
        </w:rPr>
        <w:t>Do not use the prefix mono- for the first element</w:t>
      </w:r>
    </w:p>
    <w:p w:rsidR="006F7331" w:rsidRPr="00CE512D" w:rsidRDefault="006F7331" w:rsidP="006F7331">
      <w:pPr>
        <w:rPr>
          <w:rFonts w:asciiTheme="majorHAnsi" w:hAnsiTheme="majorHAnsi" w:cs="Courier New"/>
        </w:rPr>
      </w:pPr>
    </w:p>
    <w:p w:rsidR="006F7331" w:rsidRPr="00CE512D" w:rsidRDefault="006F7331" w:rsidP="006F7331">
      <w:pPr>
        <w:widowControl w:val="0"/>
        <w:autoSpaceDE w:val="0"/>
        <w:autoSpaceDN w:val="0"/>
        <w:adjustRightInd w:val="0"/>
        <w:spacing w:after="100"/>
        <w:rPr>
          <w:rFonts w:asciiTheme="majorHAnsi" w:hAnsiTheme="majorHAnsi" w:cs="Courier New"/>
          <w:color w:val="2E2E2E"/>
        </w:rPr>
      </w:pPr>
      <w:r w:rsidRPr="00CE512D">
        <w:rPr>
          <w:rFonts w:asciiTheme="majorHAnsi" w:hAnsiTheme="majorHAnsi" w:cs="Courier New"/>
          <w:color w:val="2E2E2E"/>
        </w:rPr>
        <w:t>Note: Some compounds are still known by their old names (and not by using the system of nomenclature):</w:t>
      </w:r>
    </w:p>
    <w:p w:rsidR="006F7331" w:rsidRPr="00CE512D" w:rsidRDefault="006F7331" w:rsidP="006F7331">
      <w:pPr>
        <w:widowControl w:val="0"/>
        <w:numPr>
          <w:ilvl w:val="0"/>
          <w:numId w:val="2"/>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color w:val="2E2E2E"/>
        </w:rPr>
        <w:t>Water (H</w:t>
      </w:r>
      <w:r w:rsidRPr="00CE512D">
        <w:rPr>
          <w:rFonts w:asciiTheme="majorHAnsi" w:hAnsiTheme="majorHAnsi" w:cs="Courier New"/>
          <w:color w:val="2E2E2E"/>
          <w:sz w:val="20"/>
          <w:szCs w:val="20"/>
          <w:vertAlign w:val="subscript"/>
        </w:rPr>
        <w:t>2</w:t>
      </w:r>
      <w:r w:rsidRPr="00CE512D">
        <w:rPr>
          <w:rFonts w:asciiTheme="majorHAnsi" w:hAnsiTheme="majorHAnsi" w:cs="Courier New"/>
          <w:color w:val="2E2E2E"/>
        </w:rPr>
        <w:t>O) [not dihydrogen monoxide]</w:t>
      </w:r>
    </w:p>
    <w:p w:rsidR="006F7331" w:rsidRPr="00CE512D" w:rsidRDefault="006F7331" w:rsidP="006F7331">
      <w:pPr>
        <w:widowControl w:val="0"/>
        <w:numPr>
          <w:ilvl w:val="0"/>
          <w:numId w:val="2"/>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color w:val="2E2E2E"/>
        </w:rPr>
        <w:t>Ammonia (NH</w:t>
      </w:r>
      <w:r w:rsidRPr="00CE512D">
        <w:rPr>
          <w:rFonts w:asciiTheme="majorHAnsi" w:hAnsiTheme="majorHAnsi" w:cs="Courier New"/>
          <w:color w:val="2E2E2E"/>
          <w:sz w:val="20"/>
          <w:szCs w:val="20"/>
          <w:vertAlign w:val="subscript"/>
        </w:rPr>
        <w:t>3</w:t>
      </w:r>
      <w:r w:rsidRPr="00CE512D">
        <w:rPr>
          <w:rFonts w:asciiTheme="majorHAnsi" w:hAnsiTheme="majorHAnsi" w:cs="Courier New"/>
          <w:color w:val="2E2E2E"/>
        </w:rPr>
        <w:t>) [not nitrogen trihydride]</w:t>
      </w:r>
    </w:p>
    <w:p w:rsidR="006F7331" w:rsidRPr="00CE512D" w:rsidRDefault="006F7331" w:rsidP="006F7331">
      <w:pPr>
        <w:widowControl w:val="0"/>
        <w:numPr>
          <w:ilvl w:val="0"/>
          <w:numId w:val="2"/>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color w:val="2E2E2E"/>
        </w:rPr>
        <w:t>Hydrogen sulfide (H</w:t>
      </w:r>
      <w:r w:rsidRPr="00CE512D">
        <w:rPr>
          <w:rFonts w:asciiTheme="majorHAnsi" w:hAnsiTheme="majorHAnsi" w:cs="Courier New"/>
          <w:color w:val="2E2E2E"/>
          <w:sz w:val="20"/>
          <w:szCs w:val="20"/>
          <w:vertAlign w:val="subscript"/>
        </w:rPr>
        <w:t>2</w:t>
      </w:r>
      <w:r w:rsidRPr="00CE512D">
        <w:rPr>
          <w:rFonts w:asciiTheme="majorHAnsi" w:hAnsiTheme="majorHAnsi" w:cs="Courier New"/>
          <w:color w:val="2E2E2E"/>
        </w:rPr>
        <w:t>S) [not dihydrogen monosulfide]</w:t>
      </w:r>
    </w:p>
    <w:p w:rsidR="006F7331" w:rsidRPr="00CE512D" w:rsidRDefault="006F7331" w:rsidP="006F7331">
      <w:pPr>
        <w:widowControl w:val="0"/>
        <w:numPr>
          <w:ilvl w:val="0"/>
          <w:numId w:val="2"/>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color w:val="2E2E2E"/>
        </w:rPr>
        <w:t>Hydrogen peroxide (H</w:t>
      </w:r>
      <w:r w:rsidRPr="00CE512D">
        <w:rPr>
          <w:rFonts w:asciiTheme="majorHAnsi" w:hAnsiTheme="majorHAnsi" w:cs="Courier New"/>
          <w:color w:val="2E2E2E"/>
          <w:sz w:val="20"/>
          <w:szCs w:val="20"/>
          <w:vertAlign w:val="subscript"/>
        </w:rPr>
        <w:t>2</w:t>
      </w:r>
      <w:r w:rsidRPr="00CE512D">
        <w:rPr>
          <w:rFonts w:asciiTheme="majorHAnsi" w:hAnsiTheme="majorHAnsi" w:cs="Courier New"/>
          <w:color w:val="2E2E2E"/>
        </w:rPr>
        <w:t>O</w:t>
      </w:r>
      <w:r w:rsidRPr="00CE512D">
        <w:rPr>
          <w:rFonts w:asciiTheme="majorHAnsi" w:hAnsiTheme="majorHAnsi" w:cs="Courier New"/>
          <w:color w:val="2E2E2E"/>
          <w:sz w:val="20"/>
          <w:szCs w:val="20"/>
          <w:vertAlign w:val="subscript"/>
        </w:rPr>
        <w:t>2</w:t>
      </w:r>
      <w:r w:rsidRPr="00CE512D">
        <w:rPr>
          <w:rFonts w:asciiTheme="majorHAnsi" w:hAnsiTheme="majorHAnsi" w:cs="Courier New"/>
          <w:color w:val="2E2E2E"/>
        </w:rPr>
        <w:t>) [not dihydrogen dioxide]</w:t>
      </w:r>
    </w:p>
    <w:p w:rsidR="006F7331" w:rsidRPr="00CE512D" w:rsidRDefault="006F7331" w:rsidP="006F7331">
      <w:pPr>
        <w:widowControl w:val="0"/>
        <w:numPr>
          <w:ilvl w:val="0"/>
          <w:numId w:val="2"/>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color w:val="2E2E2E"/>
        </w:rPr>
        <w:t>Methane (CH</w:t>
      </w:r>
      <w:r w:rsidRPr="00CE512D">
        <w:rPr>
          <w:rFonts w:asciiTheme="majorHAnsi" w:hAnsiTheme="majorHAnsi" w:cs="Courier New"/>
          <w:color w:val="2E2E2E"/>
          <w:sz w:val="20"/>
          <w:szCs w:val="20"/>
          <w:vertAlign w:val="subscript"/>
        </w:rPr>
        <w:t>4</w:t>
      </w:r>
      <w:r w:rsidRPr="00CE512D">
        <w:rPr>
          <w:rFonts w:asciiTheme="majorHAnsi" w:hAnsiTheme="majorHAnsi" w:cs="Courier New"/>
          <w:color w:val="2E2E2E"/>
        </w:rPr>
        <w:t>) [not carbon tetrahydride]</w:t>
      </w:r>
    </w:p>
    <w:p w:rsidR="006F7331" w:rsidRPr="00CE512D" w:rsidRDefault="006F7331" w:rsidP="006F7331">
      <w:pPr>
        <w:widowControl w:val="0"/>
        <w:numPr>
          <w:ilvl w:val="0"/>
          <w:numId w:val="2"/>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color w:val="2E2E2E"/>
        </w:rPr>
        <w:t>Ozone (O</w:t>
      </w:r>
      <w:r w:rsidRPr="00CE512D">
        <w:rPr>
          <w:rFonts w:asciiTheme="majorHAnsi" w:hAnsiTheme="majorHAnsi" w:cs="Courier New"/>
          <w:color w:val="2E2E2E"/>
          <w:sz w:val="20"/>
          <w:szCs w:val="20"/>
          <w:vertAlign w:val="subscript"/>
        </w:rPr>
        <w:t>3</w:t>
      </w:r>
      <w:r w:rsidRPr="00CE512D">
        <w:rPr>
          <w:rFonts w:asciiTheme="majorHAnsi" w:hAnsiTheme="majorHAnsi" w:cs="Courier New"/>
          <w:color w:val="2E2E2E"/>
        </w:rPr>
        <w:t>) [not trioxygen]</w:t>
      </w:r>
    </w:p>
    <w:p w:rsidR="006F7331" w:rsidRPr="00CE512D" w:rsidRDefault="006F7331" w:rsidP="006F7331">
      <w:pPr>
        <w:rPr>
          <w:rFonts w:asciiTheme="majorHAnsi" w:hAnsiTheme="majorHAnsi" w:cs="Courier New"/>
        </w:rPr>
      </w:pPr>
    </w:p>
    <w:p w:rsidR="006F7331" w:rsidRPr="00CE512D" w:rsidRDefault="006F7331" w:rsidP="006F7331">
      <w:pPr>
        <w:rPr>
          <w:rFonts w:asciiTheme="majorHAnsi" w:hAnsiTheme="majorHAnsi" w:cs="Courier New"/>
        </w:rPr>
      </w:pPr>
      <w:r w:rsidRPr="00CE512D">
        <w:rPr>
          <w:rFonts w:asciiTheme="majorHAnsi" w:hAnsiTheme="majorHAnsi" w:cs="Courier New"/>
        </w:rPr>
        <w:t>Stefania was here lol</w:t>
      </w:r>
    </w:p>
    <w:p w:rsidR="006F7331" w:rsidRPr="00CE512D" w:rsidRDefault="006F7331" w:rsidP="006F7331">
      <w:pPr>
        <w:rPr>
          <w:rFonts w:asciiTheme="majorHAnsi" w:hAnsiTheme="majorHAnsi" w:cs="Courier New"/>
        </w:rPr>
      </w:pPr>
    </w:p>
    <w:p w:rsidR="006F7331" w:rsidRPr="00CE512D" w:rsidRDefault="0046022A" w:rsidP="006F7331">
      <w:pPr>
        <w:rPr>
          <w:rFonts w:asciiTheme="majorHAnsi" w:hAnsiTheme="majorHAnsi" w:cs="Courier New"/>
        </w:rPr>
      </w:pPr>
      <w:r w:rsidRPr="00CE512D">
        <w:rPr>
          <w:rFonts w:asciiTheme="majorHAnsi" w:hAnsiTheme="majorHAnsi" w:cs="Courier New"/>
        </w:rPr>
        <w:t xml:space="preserve">A </w:t>
      </w:r>
      <w:r w:rsidRPr="00CE512D">
        <w:rPr>
          <w:rFonts w:asciiTheme="majorHAnsi" w:hAnsiTheme="majorHAnsi" w:cs="Courier New"/>
          <w:b/>
        </w:rPr>
        <w:t>mole</w:t>
      </w:r>
      <w:r w:rsidRPr="00CE512D">
        <w:rPr>
          <w:rFonts w:asciiTheme="majorHAnsi" w:hAnsiTheme="majorHAnsi" w:cs="Courier New"/>
        </w:rPr>
        <w:t xml:space="preserve"> can be considered “packaging unit” for atoms, molecules, ions etc. A mole always equals 6.022 x 10^23.</w:t>
      </w:r>
    </w:p>
    <w:p w:rsidR="0046022A" w:rsidRPr="00CE512D" w:rsidRDefault="0046022A" w:rsidP="006F7331">
      <w:pPr>
        <w:rPr>
          <w:rFonts w:asciiTheme="majorHAnsi" w:hAnsiTheme="majorHAnsi" w:cs="Courier New"/>
        </w:rPr>
      </w:pPr>
      <w:r w:rsidRPr="00CE512D">
        <w:rPr>
          <w:rFonts w:asciiTheme="majorHAnsi" w:hAnsiTheme="majorHAnsi" w:cs="Courier New"/>
        </w:rPr>
        <w:t>Mole = Mass in grams/ Molar mass (formula mass)</w:t>
      </w:r>
    </w:p>
    <w:p w:rsidR="001C487A" w:rsidRPr="00CE512D" w:rsidRDefault="001C487A" w:rsidP="006F7331">
      <w:pPr>
        <w:rPr>
          <w:rFonts w:asciiTheme="majorHAnsi" w:hAnsiTheme="majorHAnsi" w:cs="Courier New"/>
        </w:rPr>
      </w:pPr>
    </w:p>
    <w:p w:rsidR="001C487A" w:rsidRPr="00CE512D" w:rsidRDefault="001C487A" w:rsidP="006F7331">
      <w:pPr>
        <w:rPr>
          <w:rFonts w:asciiTheme="majorHAnsi" w:hAnsiTheme="majorHAnsi" w:cs="Courier New"/>
        </w:rPr>
      </w:pPr>
      <w:r w:rsidRPr="00CE512D">
        <w:rPr>
          <w:rFonts w:asciiTheme="majorHAnsi" w:hAnsiTheme="majorHAnsi" w:cs="Courier New"/>
        </w:rPr>
        <w:t>Hey christinaaaaaa its stef hahahahahahaha love ya totz for real though not jking like ever youre my star always and forevz hehe ttyl &lt;3</w:t>
      </w:r>
    </w:p>
    <w:p w:rsidR="001C487A" w:rsidRPr="00CE512D" w:rsidRDefault="001C487A" w:rsidP="006F7331">
      <w:pPr>
        <w:rPr>
          <w:rFonts w:asciiTheme="majorHAnsi" w:hAnsiTheme="majorHAnsi" w:cs="Courier New"/>
        </w:rPr>
      </w:pPr>
    </w:p>
    <w:p w:rsidR="001C487A" w:rsidRPr="00CE512D" w:rsidRDefault="001C487A" w:rsidP="006F7331">
      <w:pPr>
        <w:rPr>
          <w:rFonts w:asciiTheme="majorHAnsi" w:hAnsiTheme="majorHAnsi" w:cs="Courier New"/>
        </w:rPr>
      </w:pPr>
      <w:r w:rsidRPr="00CE512D">
        <w:rPr>
          <w:rFonts w:asciiTheme="majorHAnsi" w:hAnsiTheme="majorHAnsi" w:cs="Courier New"/>
          <w:b/>
        </w:rPr>
        <w:t>Module 4: Hazards in the Work Environment</w:t>
      </w:r>
    </w:p>
    <w:p w:rsidR="001C487A" w:rsidRPr="00CE512D" w:rsidRDefault="001C487A" w:rsidP="006F7331">
      <w:pPr>
        <w:rPr>
          <w:rFonts w:asciiTheme="majorHAnsi" w:hAnsiTheme="majorHAnsi" w:cs="Courier New"/>
        </w:rPr>
      </w:pPr>
    </w:p>
    <w:p w:rsidR="001C487A" w:rsidRPr="00CE512D" w:rsidRDefault="003C146D" w:rsidP="006F7331">
      <w:pPr>
        <w:rPr>
          <w:rFonts w:asciiTheme="majorHAnsi" w:hAnsiTheme="majorHAnsi" w:cs="Courier New"/>
        </w:rPr>
      </w:pPr>
      <w:r w:rsidRPr="00CE512D">
        <w:rPr>
          <w:rFonts w:asciiTheme="majorHAnsi" w:hAnsiTheme="majorHAnsi" w:cs="Courier New"/>
        </w:rPr>
        <w:t>Safety Hazards:</w:t>
      </w:r>
    </w:p>
    <w:p w:rsidR="003C146D" w:rsidRPr="00CE512D" w:rsidRDefault="003C146D" w:rsidP="003C146D">
      <w:pPr>
        <w:widowControl w:val="0"/>
        <w:numPr>
          <w:ilvl w:val="0"/>
          <w:numId w:val="2"/>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b/>
          <w:bCs/>
          <w:color w:val="2E2E2E"/>
        </w:rPr>
        <w:t>Material handling hazards</w:t>
      </w:r>
      <w:r w:rsidRPr="00CE512D">
        <w:rPr>
          <w:rFonts w:asciiTheme="majorHAnsi" w:hAnsiTheme="majorHAnsi" w:cs="Courier New"/>
          <w:color w:val="2E2E2E"/>
        </w:rPr>
        <w:t>: These can lead to muscle strains due</w:t>
      </w:r>
      <w:r w:rsidRPr="00CE512D">
        <w:rPr>
          <w:rFonts w:asciiTheme="majorHAnsi" w:hAnsiTheme="majorHAnsi" w:cs="Verdana"/>
          <w:color w:val="2E2E2E"/>
        </w:rPr>
        <w:t xml:space="preserve"> </w:t>
      </w:r>
      <w:r w:rsidRPr="00CE512D">
        <w:rPr>
          <w:rFonts w:asciiTheme="majorHAnsi" w:hAnsiTheme="majorHAnsi" w:cs="Courier New"/>
          <w:color w:val="2E2E2E"/>
        </w:rPr>
        <w:t>to lifting and carrying materials. The use of devices such as forklifts, cranes, etc. exposes the worker to accidental contact with the moving equipment.</w:t>
      </w:r>
    </w:p>
    <w:p w:rsidR="003C146D" w:rsidRPr="00CE512D" w:rsidRDefault="003C146D" w:rsidP="003C146D">
      <w:pPr>
        <w:widowControl w:val="0"/>
        <w:numPr>
          <w:ilvl w:val="0"/>
          <w:numId w:val="2"/>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b/>
          <w:bCs/>
          <w:color w:val="2E2E2E"/>
        </w:rPr>
        <w:t xml:space="preserve">Machine hazards: </w:t>
      </w:r>
      <w:r w:rsidRPr="00CE512D">
        <w:rPr>
          <w:rFonts w:asciiTheme="majorHAnsi" w:hAnsiTheme="majorHAnsi" w:cs="Courier New"/>
          <w:color w:val="2E2E2E"/>
        </w:rPr>
        <w:t>Rotating shafts, moving belts, presses, etc. can cause very serious injuries.</w:t>
      </w:r>
    </w:p>
    <w:p w:rsidR="003C146D" w:rsidRPr="00CE512D" w:rsidRDefault="003C146D" w:rsidP="003C146D">
      <w:pPr>
        <w:widowControl w:val="0"/>
        <w:numPr>
          <w:ilvl w:val="0"/>
          <w:numId w:val="2"/>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b/>
          <w:bCs/>
          <w:color w:val="2E2E2E"/>
        </w:rPr>
        <w:t xml:space="preserve">Energy hazards: </w:t>
      </w:r>
      <w:r w:rsidRPr="00CE512D">
        <w:rPr>
          <w:rFonts w:asciiTheme="majorHAnsi" w:hAnsiTheme="majorHAnsi" w:cs="Courier New"/>
          <w:color w:val="2E2E2E"/>
        </w:rPr>
        <w:t>All energy sources such as electricity, steam, hydraulic pressure, etc. can lead to serious injury.</w:t>
      </w:r>
    </w:p>
    <w:p w:rsidR="003C146D" w:rsidRPr="00CE512D" w:rsidRDefault="003C146D" w:rsidP="003C146D">
      <w:pPr>
        <w:widowControl w:val="0"/>
        <w:numPr>
          <w:ilvl w:val="0"/>
          <w:numId w:val="2"/>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b/>
          <w:bCs/>
          <w:color w:val="2E2E2E"/>
        </w:rPr>
        <w:t>Work practice hazards:</w:t>
      </w:r>
      <w:r w:rsidRPr="00CE512D">
        <w:rPr>
          <w:rFonts w:asciiTheme="majorHAnsi" w:hAnsiTheme="majorHAnsi" w:cs="Courier New"/>
          <w:color w:val="2E2E2E"/>
        </w:rPr>
        <w:t xml:space="preserve"> Failure to follow safe operating procedures may lead to serious injuries.</w:t>
      </w:r>
    </w:p>
    <w:p w:rsidR="003C146D" w:rsidRPr="00CE512D" w:rsidRDefault="003C146D" w:rsidP="003C146D">
      <w:pPr>
        <w:widowControl w:val="0"/>
        <w:numPr>
          <w:ilvl w:val="0"/>
          <w:numId w:val="2"/>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b/>
          <w:bCs/>
          <w:color w:val="2E2E2E"/>
        </w:rPr>
        <w:t>Confined space hazards:</w:t>
      </w:r>
      <w:r w:rsidRPr="00CE512D">
        <w:rPr>
          <w:rFonts w:asciiTheme="majorHAnsi" w:hAnsiTheme="majorHAnsi" w:cs="Courier New"/>
          <w:color w:val="2E2E2E"/>
        </w:rPr>
        <w:t xml:space="preserve"> In such spaces (for example, silos, storage tanks, pipelines etc.) hazards arise due to difficulty of entry and exit, build-up of hazardous materials and oxygen deficiency.</w:t>
      </w:r>
    </w:p>
    <w:p w:rsidR="003C146D" w:rsidRPr="00CE512D" w:rsidRDefault="003C146D" w:rsidP="006F7331">
      <w:pPr>
        <w:rPr>
          <w:rFonts w:asciiTheme="majorHAnsi" w:hAnsiTheme="majorHAnsi" w:cs="Courier New"/>
        </w:rPr>
      </w:pPr>
    </w:p>
    <w:p w:rsidR="003C146D" w:rsidRPr="00CE512D" w:rsidRDefault="003C146D" w:rsidP="006F7331">
      <w:pPr>
        <w:rPr>
          <w:rFonts w:asciiTheme="majorHAnsi" w:hAnsiTheme="majorHAnsi" w:cs="Courier New"/>
        </w:rPr>
      </w:pPr>
      <w:r w:rsidRPr="00CE512D">
        <w:rPr>
          <w:rFonts w:asciiTheme="majorHAnsi" w:hAnsiTheme="majorHAnsi" w:cs="Courier New"/>
        </w:rPr>
        <w:t>Health hazards:</w:t>
      </w:r>
    </w:p>
    <w:p w:rsidR="003C146D" w:rsidRPr="00CE512D" w:rsidRDefault="003C146D" w:rsidP="003C146D">
      <w:pPr>
        <w:widowControl w:val="0"/>
        <w:numPr>
          <w:ilvl w:val="0"/>
          <w:numId w:val="2"/>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b/>
          <w:bCs/>
          <w:color w:val="2E2E2E"/>
        </w:rPr>
        <w:t xml:space="preserve">Physical hazards </w:t>
      </w:r>
      <w:r w:rsidRPr="00CE512D">
        <w:rPr>
          <w:rFonts w:asciiTheme="majorHAnsi" w:hAnsiTheme="majorHAnsi" w:cs="Courier New"/>
          <w:color w:val="2E2E2E"/>
        </w:rPr>
        <w:t>are due to the presence of physical agents such as pressure and temperature extremes, excessive noise and vibration, and exposure to radiation.</w:t>
      </w:r>
    </w:p>
    <w:p w:rsidR="003C146D" w:rsidRPr="00CE512D" w:rsidRDefault="003C146D" w:rsidP="003C146D">
      <w:pPr>
        <w:widowControl w:val="0"/>
        <w:numPr>
          <w:ilvl w:val="0"/>
          <w:numId w:val="2"/>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b/>
          <w:bCs/>
          <w:color w:val="2E2E2E"/>
        </w:rPr>
        <w:t>Chemical hazards</w:t>
      </w:r>
      <w:r w:rsidRPr="00CE512D">
        <w:rPr>
          <w:rFonts w:asciiTheme="majorHAnsi" w:hAnsiTheme="majorHAnsi" w:cs="Courier New"/>
          <w:color w:val="2E2E2E"/>
        </w:rPr>
        <w:t xml:space="preserve"> are due to the presence of chemical agents such as dust, fume, gas, mist, smoke and vapor.</w:t>
      </w:r>
    </w:p>
    <w:p w:rsidR="003C146D" w:rsidRPr="00CE512D" w:rsidRDefault="003C146D" w:rsidP="003C146D">
      <w:pPr>
        <w:widowControl w:val="0"/>
        <w:numPr>
          <w:ilvl w:val="0"/>
          <w:numId w:val="2"/>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b/>
          <w:bCs/>
          <w:color w:val="2E2E2E"/>
        </w:rPr>
        <w:t>Biological hazards</w:t>
      </w:r>
      <w:r w:rsidRPr="00CE512D">
        <w:rPr>
          <w:rFonts w:asciiTheme="majorHAnsi" w:hAnsiTheme="majorHAnsi" w:cs="Courier New"/>
          <w:color w:val="2E2E2E"/>
        </w:rPr>
        <w:t xml:space="preserve"> are due to the presence of biological agents such as bacteria, moulds and viruses.</w:t>
      </w:r>
    </w:p>
    <w:p w:rsidR="003C146D" w:rsidRPr="00CE512D" w:rsidRDefault="003C146D" w:rsidP="003C146D">
      <w:pPr>
        <w:widowControl w:val="0"/>
        <w:numPr>
          <w:ilvl w:val="0"/>
          <w:numId w:val="2"/>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b/>
          <w:bCs/>
          <w:color w:val="2E2E2E"/>
        </w:rPr>
        <w:t>Ergonomic hazards</w:t>
      </w:r>
      <w:r w:rsidRPr="00CE512D">
        <w:rPr>
          <w:rFonts w:asciiTheme="majorHAnsi" w:hAnsiTheme="majorHAnsi" w:cs="Courier New"/>
          <w:color w:val="2E2E2E"/>
        </w:rPr>
        <w:t xml:space="preserve"> are due to ergonomic stresses such as fatigue and repetitious work</w:t>
      </w:r>
    </w:p>
    <w:p w:rsidR="003C146D" w:rsidRPr="00CE512D" w:rsidRDefault="003C146D" w:rsidP="006F7331">
      <w:pPr>
        <w:rPr>
          <w:rFonts w:asciiTheme="majorHAnsi" w:hAnsiTheme="majorHAnsi" w:cs="Courier New"/>
        </w:rPr>
      </w:pPr>
    </w:p>
    <w:p w:rsidR="003C146D" w:rsidRPr="00CE512D" w:rsidRDefault="003C146D" w:rsidP="006F7331">
      <w:pPr>
        <w:rPr>
          <w:rFonts w:asciiTheme="majorHAnsi" w:hAnsiTheme="majorHAnsi" w:cs="Courier New"/>
        </w:rPr>
      </w:pPr>
      <w:r w:rsidRPr="00CE512D">
        <w:rPr>
          <w:rFonts w:asciiTheme="majorHAnsi" w:hAnsiTheme="majorHAnsi" w:cs="Courier New"/>
        </w:rPr>
        <w:t>Workers have the right to work in a safe and healthy environment, know the processes and substances they are working with and know potential hazards from these processes and substances.</w:t>
      </w:r>
    </w:p>
    <w:p w:rsidR="003C146D" w:rsidRPr="00CE512D" w:rsidRDefault="003C146D" w:rsidP="006F7331">
      <w:pPr>
        <w:rPr>
          <w:rFonts w:asciiTheme="majorHAnsi" w:hAnsiTheme="majorHAnsi" w:cs="Courier New"/>
        </w:rPr>
      </w:pPr>
    </w:p>
    <w:p w:rsidR="003C146D" w:rsidRPr="00CE512D" w:rsidRDefault="003C146D" w:rsidP="006F7331">
      <w:pPr>
        <w:rPr>
          <w:rFonts w:asciiTheme="majorHAnsi" w:hAnsiTheme="majorHAnsi" w:cs="Courier New"/>
        </w:rPr>
      </w:pPr>
      <w:r w:rsidRPr="00CE512D">
        <w:rPr>
          <w:rFonts w:asciiTheme="majorHAnsi" w:hAnsiTheme="majorHAnsi" w:cs="Courier New"/>
        </w:rPr>
        <w:t>Physical Agents: radiation, vibration, heat and noise.</w:t>
      </w:r>
    </w:p>
    <w:p w:rsidR="003C146D" w:rsidRPr="00CE512D" w:rsidRDefault="003C146D" w:rsidP="006F7331">
      <w:pPr>
        <w:rPr>
          <w:rFonts w:asciiTheme="majorHAnsi" w:hAnsiTheme="majorHAnsi" w:cs="Courier New"/>
        </w:rPr>
      </w:pPr>
      <w:r w:rsidRPr="00CE512D">
        <w:rPr>
          <w:rFonts w:asciiTheme="majorHAnsi" w:hAnsiTheme="majorHAnsi" w:cs="Courier New"/>
        </w:rPr>
        <w:t>Chemical Agents: vapor, gas, fume and dust.</w:t>
      </w:r>
    </w:p>
    <w:p w:rsidR="003C146D" w:rsidRPr="00CE512D" w:rsidRDefault="003C146D" w:rsidP="006F7331">
      <w:pPr>
        <w:rPr>
          <w:rFonts w:asciiTheme="majorHAnsi" w:hAnsiTheme="majorHAnsi" w:cs="Courier New"/>
        </w:rPr>
      </w:pPr>
    </w:p>
    <w:p w:rsidR="001F6BCC" w:rsidRPr="00CE512D" w:rsidRDefault="001F6BCC" w:rsidP="006F7331">
      <w:pPr>
        <w:rPr>
          <w:rFonts w:asciiTheme="majorHAnsi" w:hAnsiTheme="majorHAnsi" w:cs="Courier New"/>
          <w:b/>
        </w:rPr>
      </w:pPr>
    </w:p>
    <w:p w:rsidR="003C146D" w:rsidRPr="00CE512D" w:rsidRDefault="003C146D" w:rsidP="006F7331">
      <w:pPr>
        <w:rPr>
          <w:rFonts w:asciiTheme="majorHAnsi" w:hAnsiTheme="majorHAnsi" w:cs="Courier New"/>
        </w:rPr>
      </w:pPr>
      <w:r w:rsidRPr="00CE512D">
        <w:rPr>
          <w:rFonts w:asciiTheme="majorHAnsi" w:hAnsiTheme="majorHAnsi" w:cs="Courier New"/>
          <w:b/>
        </w:rPr>
        <w:t>Pressure &amp; Temperature</w:t>
      </w:r>
    </w:p>
    <w:p w:rsidR="003C146D" w:rsidRPr="00CE512D" w:rsidRDefault="003C146D" w:rsidP="003C146D">
      <w:pPr>
        <w:widowControl w:val="0"/>
        <w:autoSpaceDE w:val="0"/>
        <w:autoSpaceDN w:val="0"/>
        <w:adjustRightInd w:val="0"/>
        <w:rPr>
          <w:rFonts w:asciiTheme="majorHAnsi" w:hAnsiTheme="majorHAnsi" w:cs="Courier New"/>
          <w:color w:val="2E2E2E"/>
        </w:rPr>
      </w:pPr>
      <w:r w:rsidRPr="00CE512D">
        <w:rPr>
          <w:rFonts w:asciiTheme="majorHAnsi" w:hAnsiTheme="majorHAnsi" w:cs="Courier New"/>
          <w:color w:val="2E2E2E"/>
        </w:rPr>
        <w:t>Our bodies are conditioned to work at normal atmospheric pressure. Any extreme can be detrimental to one's health. Two types of abnormal pressure-related conditions are hyperbaric and hypobaric.</w:t>
      </w:r>
    </w:p>
    <w:p w:rsidR="003C146D" w:rsidRPr="00CE512D" w:rsidRDefault="003C146D" w:rsidP="006F7331">
      <w:pPr>
        <w:rPr>
          <w:rFonts w:asciiTheme="majorHAnsi" w:hAnsiTheme="majorHAnsi" w:cs="Courier New"/>
        </w:rPr>
      </w:pPr>
    </w:p>
    <w:p w:rsidR="003C146D" w:rsidRPr="00CE512D" w:rsidRDefault="003C146D" w:rsidP="006F7331">
      <w:pPr>
        <w:rPr>
          <w:rFonts w:asciiTheme="majorHAnsi" w:hAnsiTheme="majorHAnsi" w:cs="Courier New"/>
          <w:color w:val="2E2E2E"/>
        </w:rPr>
      </w:pPr>
      <w:r w:rsidRPr="00CE512D">
        <w:rPr>
          <w:rFonts w:asciiTheme="majorHAnsi" w:hAnsiTheme="majorHAnsi" w:cs="Courier New"/>
          <w:b/>
          <w:color w:val="2E2E2E"/>
        </w:rPr>
        <w:t>Hyperbaric</w:t>
      </w:r>
      <w:r w:rsidRPr="00CE512D">
        <w:rPr>
          <w:rFonts w:asciiTheme="majorHAnsi" w:hAnsiTheme="majorHAnsi" w:cs="Courier New"/>
          <w:color w:val="2E2E2E"/>
        </w:rPr>
        <w:t xml:space="preserve"> is defined as a pressure </w:t>
      </w:r>
      <w:r w:rsidRPr="00CE512D">
        <w:rPr>
          <w:rFonts w:asciiTheme="majorHAnsi" w:hAnsiTheme="majorHAnsi" w:cs="Courier New"/>
          <w:i/>
          <w:color w:val="2E2E2E"/>
        </w:rPr>
        <w:t>higher than normal</w:t>
      </w:r>
      <w:r w:rsidRPr="00CE512D">
        <w:rPr>
          <w:rFonts w:asciiTheme="majorHAnsi" w:hAnsiTheme="majorHAnsi" w:cs="Courier New"/>
          <w:color w:val="2E2E2E"/>
        </w:rPr>
        <w:t xml:space="preserve"> atmospheric pressure. Mining and underwater workers may be exposed to hyperbaric conditions.</w:t>
      </w:r>
    </w:p>
    <w:p w:rsidR="003C146D" w:rsidRPr="00CE512D" w:rsidRDefault="003C146D" w:rsidP="006F7331">
      <w:pPr>
        <w:rPr>
          <w:rFonts w:asciiTheme="majorHAnsi" w:hAnsiTheme="majorHAnsi" w:cs="Courier New"/>
          <w:color w:val="2E2E2E"/>
        </w:rPr>
      </w:pPr>
    </w:p>
    <w:p w:rsidR="003C146D" w:rsidRPr="00CE512D" w:rsidRDefault="003C146D" w:rsidP="006F7331">
      <w:pPr>
        <w:rPr>
          <w:rFonts w:asciiTheme="majorHAnsi" w:hAnsiTheme="majorHAnsi" w:cs="Courier New"/>
          <w:color w:val="2E2E2E"/>
        </w:rPr>
      </w:pPr>
      <w:r w:rsidRPr="00CE512D">
        <w:rPr>
          <w:rFonts w:asciiTheme="majorHAnsi" w:hAnsiTheme="majorHAnsi" w:cs="Courier New"/>
          <w:b/>
          <w:color w:val="2E2E2E"/>
        </w:rPr>
        <w:t>Hypobaric</w:t>
      </w:r>
      <w:r w:rsidRPr="00CE512D">
        <w:rPr>
          <w:rFonts w:asciiTheme="majorHAnsi" w:hAnsiTheme="majorHAnsi" w:cs="Courier New"/>
          <w:color w:val="2E2E2E"/>
        </w:rPr>
        <w:t xml:space="preserve"> is defined as a pressure </w:t>
      </w:r>
      <w:r w:rsidRPr="00CE512D">
        <w:rPr>
          <w:rFonts w:asciiTheme="majorHAnsi" w:hAnsiTheme="majorHAnsi" w:cs="Courier New"/>
          <w:i/>
          <w:color w:val="2E2E2E"/>
        </w:rPr>
        <w:t>lower than atmospheric pressure</w:t>
      </w:r>
      <w:r w:rsidRPr="00CE512D">
        <w:rPr>
          <w:rFonts w:asciiTheme="majorHAnsi" w:hAnsiTheme="majorHAnsi" w:cs="Courier New"/>
          <w:color w:val="2E2E2E"/>
        </w:rPr>
        <w:t>. Hypobaric conditions are encountered by those working at high elevations such as ski instructors and airline pilots.</w:t>
      </w:r>
    </w:p>
    <w:p w:rsidR="001F6BCC" w:rsidRPr="00CE512D" w:rsidRDefault="001F6BCC" w:rsidP="006F7331">
      <w:pPr>
        <w:rPr>
          <w:rFonts w:asciiTheme="majorHAnsi" w:hAnsiTheme="majorHAnsi" w:cs="Courier New"/>
          <w:color w:val="2E2E2E"/>
        </w:rPr>
      </w:pPr>
    </w:p>
    <w:p w:rsidR="001F6BCC" w:rsidRPr="00CE512D" w:rsidRDefault="001F6BCC" w:rsidP="001F6BCC">
      <w:pPr>
        <w:widowControl w:val="0"/>
        <w:autoSpaceDE w:val="0"/>
        <w:autoSpaceDN w:val="0"/>
        <w:adjustRightInd w:val="0"/>
        <w:spacing w:after="100"/>
        <w:rPr>
          <w:rFonts w:asciiTheme="majorHAnsi" w:hAnsiTheme="majorHAnsi" w:cs="Courier New"/>
          <w:color w:val="2E2E2E"/>
        </w:rPr>
      </w:pPr>
      <w:r w:rsidRPr="00CE512D">
        <w:rPr>
          <w:rFonts w:asciiTheme="majorHAnsi" w:hAnsiTheme="majorHAnsi" w:cs="Courier New"/>
          <w:b/>
          <w:bCs/>
          <w:color w:val="2E2E2E"/>
        </w:rPr>
        <w:t>Hot or cold depends on various factors</w:t>
      </w:r>
    </w:p>
    <w:p w:rsidR="001F6BCC" w:rsidRPr="00CE512D" w:rsidRDefault="001F6BCC" w:rsidP="001F6BCC">
      <w:pPr>
        <w:pStyle w:val="ListParagraph"/>
        <w:numPr>
          <w:ilvl w:val="0"/>
          <w:numId w:val="1"/>
        </w:numPr>
        <w:rPr>
          <w:rFonts w:asciiTheme="majorHAnsi" w:hAnsiTheme="majorHAnsi" w:cs="Courier New"/>
        </w:rPr>
      </w:pPr>
      <w:r w:rsidRPr="00CE512D">
        <w:rPr>
          <w:rFonts w:asciiTheme="majorHAnsi" w:hAnsiTheme="majorHAnsi" w:cs="Courier New"/>
        </w:rPr>
        <w:t>Air movement</w:t>
      </w:r>
    </w:p>
    <w:p w:rsidR="001F6BCC" w:rsidRPr="00CE512D" w:rsidRDefault="001F6BCC" w:rsidP="001F6BCC">
      <w:pPr>
        <w:pStyle w:val="ListParagraph"/>
        <w:numPr>
          <w:ilvl w:val="0"/>
          <w:numId w:val="1"/>
        </w:numPr>
        <w:rPr>
          <w:rFonts w:asciiTheme="majorHAnsi" w:hAnsiTheme="majorHAnsi" w:cs="Courier New"/>
        </w:rPr>
      </w:pPr>
      <w:r w:rsidRPr="00CE512D">
        <w:rPr>
          <w:rFonts w:asciiTheme="majorHAnsi" w:hAnsiTheme="majorHAnsi" w:cs="Courier New"/>
        </w:rPr>
        <w:t>Hot or cold objects in the vicinity</w:t>
      </w:r>
    </w:p>
    <w:p w:rsidR="001F6BCC" w:rsidRPr="00CE512D" w:rsidRDefault="001F6BCC" w:rsidP="001F6BCC">
      <w:pPr>
        <w:pStyle w:val="ListParagraph"/>
        <w:numPr>
          <w:ilvl w:val="0"/>
          <w:numId w:val="1"/>
        </w:numPr>
        <w:rPr>
          <w:rFonts w:asciiTheme="majorHAnsi" w:hAnsiTheme="majorHAnsi" w:cs="Courier New"/>
        </w:rPr>
      </w:pPr>
      <w:r w:rsidRPr="00CE512D">
        <w:rPr>
          <w:rFonts w:asciiTheme="majorHAnsi" w:hAnsiTheme="majorHAnsi" w:cs="Courier New"/>
        </w:rPr>
        <w:t>Relative humidity</w:t>
      </w:r>
    </w:p>
    <w:p w:rsidR="001F6BCC" w:rsidRPr="00CE512D" w:rsidRDefault="001F6BCC" w:rsidP="001F6BCC">
      <w:pPr>
        <w:rPr>
          <w:rFonts w:asciiTheme="majorHAnsi" w:hAnsiTheme="majorHAnsi" w:cs="Courier New"/>
        </w:rPr>
      </w:pPr>
    </w:p>
    <w:p w:rsidR="001F6BCC" w:rsidRPr="00CE512D" w:rsidRDefault="001F6BCC" w:rsidP="001F6BCC">
      <w:pPr>
        <w:rPr>
          <w:rFonts w:asciiTheme="majorHAnsi" w:hAnsiTheme="majorHAnsi" w:cs="Courier New"/>
          <w:b/>
        </w:rPr>
      </w:pPr>
      <w:r w:rsidRPr="00CE512D">
        <w:rPr>
          <w:rFonts w:asciiTheme="majorHAnsi" w:hAnsiTheme="majorHAnsi" w:cs="Courier New"/>
          <w:b/>
        </w:rPr>
        <w:t>Heat</w:t>
      </w:r>
    </w:p>
    <w:p w:rsidR="001F6BCC" w:rsidRPr="00CE512D" w:rsidRDefault="001F6BCC" w:rsidP="001F6BCC">
      <w:pPr>
        <w:widowControl w:val="0"/>
        <w:autoSpaceDE w:val="0"/>
        <w:autoSpaceDN w:val="0"/>
        <w:adjustRightInd w:val="0"/>
        <w:rPr>
          <w:rFonts w:asciiTheme="majorHAnsi" w:hAnsiTheme="majorHAnsi" w:cs="Courier New"/>
          <w:color w:val="2E2E2E"/>
        </w:rPr>
      </w:pPr>
      <w:r w:rsidRPr="00CE512D">
        <w:rPr>
          <w:rFonts w:asciiTheme="majorHAnsi" w:hAnsiTheme="majorHAnsi" w:cs="Courier New"/>
          <w:color w:val="2E2E2E"/>
        </w:rPr>
        <w:t>Some of the adverse effects in very hot work environments (depending upon the individual worker and the heat intensity) include:</w:t>
      </w:r>
    </w:p>
    <w:p w:rsidR="001F6BCC" w:rsidRPr="00CE512D" w:rsidRDefault="001F6BCC" w:rsidP="001F6BCC">
      <w:pPr>
        <w:widowControl w:val="0"/>
        <w:numPr>
          <w:ilvl w:val="0"/>
          <w:numId w:val="2"/>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color w:val="2E2E2E"/>
        </w:rPr>
        <w:t>Heat exhaustion</w:t>
      </w:r>
    </w:p>
    <w:p w:rsidR="001F6BCC" w:rsidRPr="00CE512D" w:rsidRDefault="001F6BCC" w:rsidP="001F6BCC">
      <w:pPr>
        <w:widowControl w:val="0"/>
        <w:numPr>
          <w:ilvl w:val="0"/>
          <w:numId w:val="2"/>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color w:val="2E2E2E"/>
        </w:rPr>
        <w:t>Fainting</w:t>
      </w:r>
    </w:p>
    <w:p w:rsidR="001F6BCC" w:rsidRPr="00CE512D" w:rsidRDefault="001F6BCC" w:rsidP="001F6BCC">
      <w:pPr>
        <w:widowControl w:val="0"/>
        <w:numPr>
          <w:ilvl w:val="0"/>
          <w:numId w:val="2"/>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color w:val="2E2E2E"/>
        </w:rPr>
        <w:t>Heat stroke</w:t>
      </w:r>
    </w:p>
    <w:p w:rsidR="001F6BCC" w:rsidRPr="00CE512D" w:rsidRDefault="001F6BCC" w:rsidP="001F6BCC">
      <w:pPr>
        <w:widowControl w:val="0"/>
        <w:autoSpaceDE w:val="0"/>
        <w:autoSpaceDN w:val="0"/>
        <w:adjustRightInd w:val="0"/>
        <w:spacing w:after="100"/>
        <w:rPr>
          <w:rFonts w:asciiTheme="majorHAnsi" w:hAnsiTheme="majorHAnsi" w:cs="Courier New"/>
          <w:color w:val="2E2E2E"/>
        </w:rPr>
      </w:pPr>
      <w:r w:rsidRPr="00CE512D">
        <w:rPr>
          <w:rFonts w:asciiTheme="majorHAnsi" w:hAnsiTheme="majorHAnsi" w:cs="Courier New"/>
          <w:color w:val="2E2E2E"/>
        </w:rPr>
        <w:t>Heat-related problems may arise for:</w:t>
      </w:r>
    </w:p>
    <w:p w:rsidR="001F6BCC" w:rsidRPr="00CE512D" w:rsidRDefault="001F6BCC" w:rsidP="001F6BCC">
      <w:pPr>
        <w:widowControl w:val="0"/>
        <w:numPr>
          <w:ilvl w:val="0"/>
          <w:numId w:val="4"/>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color w:val="2E2E2E"/>
        </w:rPr>
        <w:t>Outdoor workers (working in construction)</w:t>
      </w:r>
    </w:p>
    <w:p w:rsidR="001F6BCC" w:rsidRPr="00CE512D" w:rsidRDefault="001F6BCC" w:rsidP="001F6BCC">
      <w:pPr>
        <w:widowControl w:val="0"/>
        <w:numPr>
          <w:ilvl w:val="0"/>
          <w:numId w:val="4"/>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color w:val="2E2E2E"/>
        </w:rPr>
        <w:t>Industrial workers (working near furnaces)   </w:t>
      </w:r>
    </w:p>
    <w:p w:rsidR="001F6BCC" w:rsidRPr="00CE512D" w:rsidRDefault="001F6BCC" w:rsidP="001F6BCC">
      <w:pPr>
        <w:rPr>
          <w:rFonts w:asciiTheme="majorHAnsi" w:hAnsiTheme="majorHAnsi" w:cs="Courier New"/>
          <w:b/>
        </w:rPr>
      </w:pPr>
    </w:p>
    <w:p w:rsidR="001F6BCC" w:rsidRPr="00CE512D" w:rsidRDefault="001F6BCC" w:rsidP="001F6BCC">
      <w:pPr>
        <w:rPr>
          <w:rFonts w:asciiTheme="majorHAnsi" w:hAnsiTheme="majorHAnsi" w:cs="Courier New"/>
          <w:b/>
        </w:rPr>
      </w:pPr>
      <w:r w:rsidRPr="00CE512D">
        <w:rPr>
          <w:rFonts w:asciiTheme="majorHAnsi" w:hAnsiTheme="majorHAnsi" w:cs="Courier New"/>
          <w:b/>
        </w:rPr>
        <w:t>Cold</w:t>
      </w:r>
    </w:p>
    <w:p w:rsidR="001F6BCC" w:rsidRPr="00CE512D" w:rsidRDefault="001F6BCC" w:rsidP="001F6BCC">
      <w:pPr>
        <w:widowControl w:val="0"/>
        <w:autoSpaceDE w:val="0"/>
        <w:autoSpaceDN w:val="0"/>
        <w:adjustRightInd w:val="0"/>
        <w:rPr>
          <w:rFonts w:asciiTheme="majorHAnsi" w:hAnsiTheme="majorHAnsi" w:cs="Courier New"/>
          <w:color w:val="2E2E2E"/>
        </w:rPr>
      </w:pPr>
      <w:r w:rsidRPr="00CE512D">
        <w:rPr>
          <w:rFonts w:asciiTheme="majorHAnsi" w:hAnsiTheme="majorHAnsi" w:cs="Courier New"/>
          <w:color w:val="2E2E2E"/>
        </w:rPr>
        <w:t>In very cold work environments (depending upon the individual worker and intensity of cold), the adverse effects include:</w:t>
      </w:r>
    </w:p>
    <w:p w:rsidR="001F6BCC" w:rsidRPr="00CE512D" w:rsidRDefault="001F6BCC" w:rsidP="001F6BCC">
      <w:pPr>
        <w:widowControl w:val="0"/>
        <w:numPr>
          <w:ilvl w:val="0"/>
          <w:numId w:val="2"/>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color w:val="2E2E2E"/>
        </w:rPr>
        <w:t>Frostbite</w:t>
      </w:r>
    </w:p>
    <w:p w:rsidR="001F6BCC" w:rsidRPr="00CE512D" w:rsidRDefault="001F6BCC" w:rsidP="001F6BCC">
      <w:pPr>
        <w:widowControl w:val="0"/>
        <w:numPr>
          <w:ilvl w:val="0"/>
          <w:numId w:val="2"/>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color w:val="2E2E2E"/>
        </w:rPr>
        <w:t>Hypothermia</w:t>
      </w:r>
    </w:p>
    <w:p w:rsidR="001F6BCC" w:rsidRPr="00CE512D" w:rsidRDefault="001F6BCC" w:rsidP="001F6BCC">
      <w:pPr>
        <w:widowControl w:val="0"/>
        <w:autoSpaceDE w:val="0"/>
        <w:autoSpaceDN w:val="0"/>
        <w:adjustRightInd w:val="0"/>
        <w:spacing w:after="100"/>
        <w:rPr>
          <w:rFonts w:asciiTheme="majorHAnsi" w:hAnsiTheme="majorHAnsi" w:cs="Courier New"/>
          <w:color w:val="2E2E2E"/>
        </w:rPr>
      </w:pPr>
      <w:r w:rsidRPr="00CE512D">
        <w:rPr>
          <w:rFonts w:asciiTheme="majorHAnsi" w:hAnsiTheme="majorHAnsi" w:cs="Courier New"/>
          <w:color w:val="2E2E2E"/>
        </w:rPr>
        <w:t>Workers at risk include:</w:t>
      </w:r>
    </w:p>
    <w:p w:rsidR="001F6BCC" w:rsidRPr="00CE512D" w:rsidRDefault="001F6BCC" w:rsidP="001F6BCC">
      <w:pPr>
        <w:widowControl w:val="0"/>
        <w:numPr>
          <w:ilvl w:val="0"/>
          <w:numId w:val="4"/>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color w:val="2E2E2E"/>
        </w:rPr>
        <w:t>Outdoor workers (divers)</w:t>
      </w:r>
    </w:p>
    <w:p w:rsidR="001F6BCC" w:rsidRPr="00CE512D" w:rsidRDefault="001F6BCC" w:rsidP="001F6BCC">
      <w:pPr>
        <w:widowControl w:val="0"/>
        <w:numPr>
          <w:ilvl w:val="0"/>
          <w:numId w:val="4"/>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color w:val="2E2E2E"/>
        </w:rPr>
        <w:t>Meat packers and handlers (working in refrigerated warehouses)</w:t>
      </w:r>
    </w:p>
    <w:p w:rsidR="001F6BCC" w:rsidRPr="00CE512D" w:rsidRDefault="001F6BCC" w:rsidP="001F6BCC">
      <w:pPr>
        <w:rPr>
          <w:rFonts w:asciiTheme="majorHAnsi" w:hAnsiTheme="majorHAnsi" w:cs="Courier New"/>
          <w:b/>
        </w:rPr>
      </w:pPr>
    </w:p>
    <w:p w:rsidR="003D357A" w:rsidRPr="00CE512D" w:rsidRDefault="003D357A" w:rsidP="001F6BCC">
      <w:pPr>
        <w:rPr>
          <w:rFonts w:asciiTheme="majorHAnsi" w:hAnsiTheme="majorHAnsi" w:cs="Courier New"/>
          <w:b/>
        </w:rPr>
      </w:pPr>
    </w:p>
    <w:p w:rsidR="003D357A" w:rsidRPr="00CE512D" w:rsidRDefault="003D357A" w:rsidP="001F6BCC">
      <w:pPr>
        <w:rPr>
          <w:rFonts w:asciiTheme="majorHAnsi" w:hAnsiTheme="majorHAnsi" w:cs="Courier New"/>
          <w:b/>
        </w:rPr>
      </w:pPr>
    </w:p>
    <w:p w:rsidR="001F6BCC" w:rsidRPr="00CE512D" w:rsidRDefault="001F6BCC" w:rsidP="001F6BCC">
      <w:pPr>
        <w:rPr>
          <w:rFonts w:asciiTheme="majorHAnsi" w:hAnsiTheme="majorHAnsi" w:cs="Courier New"/>
          <w:b/>
        </w:rPr>
      </w:pPr>
      <w:r w:rsidRPr="00CE512D">
        <w:rPr>
          <w:rFonts w:asciiTheme="majorHAnsi" w:hAnsiTheme="majorHAnsi" w:cs="Courier New"/>
          <w:b/>
        </w:rPr>
        <w:t>Noise &amp; Vibration</w:t>
      </w:r>
    </w:p>
    <w:p w:rsidR="001F6BCC" w:rsidRPr="00CE512D" w:rsidRDefault="001F6BCC" w:rsidP="001F6BCC">
      <w:pPr>
        <w:rPr>
          <w:rFonts w:asciiTheme="majorHAnsi" w:hAnsiTheme="majorHAnsi" w:cs="Courier New"/>
        </w:rPr>
      </w:pPr>
    </w:p>
    <w:p w:rsidR="001F6BCC" w:rsidRPr="00CE512D" w:rsidRDefault="001F6BCC" w:rsidP="001F6BCC">
      <w:pPr>
        <w:rPr>
          <w:rFonts w:asciiTheme="majorHAnsi" w:hAnsiTheme="majorHAnsi" w:cs="Courier New"/>
          <w:color w:val="2E2E2E"/>
        </w:rPr>
      </w:pPr>
      <w:r w:rsidRPr="00CE512D">
        <w:rPr>
          <w:rFonts w:asciiTheme="majorHAnsi" w:hAnsiTheme="majorHAnsi" w:cs="Courier New"/>
          <w:color w:val="2E2E2E"/>
        </w:rPr>
        <w:t>Noise is a form of irregular vibration. It may be conducted through gases (or vapors), liquids, or solids. Above a certain level, the noise becomes of concern because it may hinder communication between workers, thus leading to annoyance. This in turn may lead to poor job performance and compromise the safety of the worker. In addition, excessive exposure to high noise levels may cause loss of hearing.</w:t>
      </w:r>
    </w:p>
    <w:p w:rsidR="001F6BCC" w:rsidRPr="00CE512D" w:rsidRDefault="001F6BCC" w:rsidP="001F6BCC">
      <w:pPr>
        <w:rPr>
          <w:rFonts w:asciiTheme="majorHAnsi" w:hAnsiTheme="majorHAnsi" w:cs="Courier New"/>
          <w:color w:val="2E2E2E"/>
        </w:rPr>
      </w:pPr>
    </w:p>
    <w:p w:rsidR="001F6BCC" w:rsidRPr="00CE512D" w:rsidRDefault="001F6BCC" w:rsidP="001F6BCC">
      <w:pPr>
        <w:widowControl w:val="0"/>
        <w:autoSpaceDE w:val="0"/>
        <w:autoSpaceDN w:val="0"/>
        <w:adjustRightInd w:val="0"/>
        <w:spacing w:after="100"/>
        <w:rPr>
          <w:rFonts w:asciiTheme="majorHAnsi" w:hAnsiTheme="majorHAnsi" w:cs="Courier New"/>
          <w:color w:val="2E2E2E"/>
        </w:rPr>
      </w:pPr>
      <w:r w:rsidRPr="00CE512D">
        <w:rPr>
          <w:rFonts w:asciiTheme="majorHAnsi" w:hAnsiTheme="majorHAnsi" w:cs="Courier New"/>
          <w:color w:val="2E2E2E"/>
        </w:rPr>
        <w:t>It is important to note that exposure to vibration is more than just a nuisance. Whereas exposure to vibration may cause discomfort, intense vibration has been known to cause serious health problems such as back pain, carpal tunnel syndrome (a condition affecting the hand and wrist) and damage to bones and joints.</w:t>
      </w:r>
    </w:p>
    <w:p w:rsidR="001F6BCC" w:rsidRPr="00CE512D" w:rsidRDefault="001F6BCC" w:rsidP="001F6BCC">
      <w:pPr>
        <w:rPr>
          <w:rFonts w:asciiTheme="majorHAnsi" w:hAnsiTheme="majorHAnsi" w:cs="Courier New"/>
          <w:color w:val="2E2E2E"/>
        </w:rPr>
      </w:pPr>
      <w:r w:rsidRPr="00CE512D">
        <w:rPr>
          <w:rFonts w:asciiTheme="majorHAnsi" w:hAnsiTheme="majorHAnsi" w:cs="Courier New"/>
          <w:color w:val="2E2E2E"/>
        </w:rPr>
        <w:t>There are two types of occupational vibration: whole-body and hand-arm vibration. Whereas whole-body vibration is transmitted through the supporting surface (feet, back, etc.), hand-arm vibration is transmitted to the hands and arms. Examples include: Mining equipment (whole-body vibration) and Hand-held power tools (hand-arm vibration).</w:t>
      </w:r>
    </w:p>
    <w:p w:rsidR="001F6BCC" w:rsidRPr="00CE512D" w:rsidRDefault="001F6BCC" w:rsidP="001F6BCC">
      <w:pPr>
        <w:rPr>
          <w:rFonts w:asciiTheme="majorHAnsi" w:hAnsiTheme="majorHAnsi" w:cs="Courier New"/>
          <w:color w:val="2E2E2E"/>
        </w:rPr>
      </w:pPr>
    </w:p>
    <w:p w:rsidR="001F6BCC" w:rsidRPr="00CE512D" w:rsidRDefault="001F6BCC" w:rsidP="001F6BCC">
      <w:pPr>
        <w:rPr>
          <w:rFonts w:asciiTheme="majorHAnsi" w:hAnsiTheme="majorHAnsi" w:cs="Courier New"/>
          <w:b/>
          <w:color w:val="2E2E2E"/>
        </w:rPr>
      </w:pPr>
      <w:r w:rsidRPr="00CE512D">
        <w:rPr>
          <w:rFonts w:asciiTheme="majorHAnsi" w:hAnsiTheme="majorHAnsi" w:cs="Courier New"/>
          <w:b/>
          <w:color w:val="2E2E2E"/>
        </w:rPr>
        <w:t>Radiation</w:t>
      </w:r>
    </w:p>
    <w:p w:rsidR="001F6BCC" w:rsidRPr="00CE512D" w:rsidRDefault="001F6BCC" w:rsidP="001F6BCC">
      <w:pPr>
        <w:rPr>
          <w:rFonts w:asciiTheme="majorHAnsi" w:hAnsiTheme="majorHAnsi" w:cs="Courier New"/>
          <w:b/>
          <w:color w:val="2E2E2E"/>
        </w:rPr>
      </w:pPr>
    </w:p>
    <w:p w:rsidR="001F6BCC" w:rsidRPr="00CE512D" w:rsidRDefault="001F6BCC" w:rsidP="001F6BCC">
      <w:pPr>
        <w:rPr>
          <w:rFonts w:asciiTheme="majorHAnsi" w:hAnsiTheme="majorHAnsi" w:cs="Courier New"/>
          <w:color w:val="2E2E2E"/>
        </w:rPr>
      </w:pPr>
      <w:r w:rsidRPr="00CE512D">
        <w:rPr>
          <w:rFonts w:asciiTheme="majorHAnsi" w:hAnsiTheme="majorHAnsi" w:cs="Courier New"/>
          <w:color w:val="2E2E2E"/>
        </w:rPr>
        <w:t>The hazard associated with a particular type of radiation depends on its energy and ability to penetrate the body tissue. Thus, even brief exposure to high energy and highly penetrating x-rays can cause severe damage to the tissue. Infrared, ultraviolet and microwaves on the other hand do not penetrate appreciably below the skin and the damage is mainly restricted to burns to the skin and eyes. Severe damage to eyes may result from excessive exposure to ultraviolet radiation.</w:t>
      </w:r>
    </w:p>
    <w:p w:rsidR="001F6BCC" w:rsidRPr="00CE512D" w:rsidRDefault="001F6BCC" w:rsidP="001F6BCC">
      <w:pPr>
        <w:rPr>
          <w:rFonts w:asciiTheme="majorHAnsi" w:hAnsiTheme="majorHAnsi" w:cs="Courier New"/>
          <w:color w:val="2E2E2E"/>
        </w:rPr>
      </w:pPr>
    </w:p>
    <w:p w:rsidR="001F6BCC" w:rsidRPr="00CE512D" w:rsidRDefault="001F6BCC" w:rsidP="001F6BCC">
      <w:pPr>
        <w:rPr>
          <w:rFonts w:asciiTheme="majorHAnsi" w:hAnsiTheme="majorHAnsi" w:cs="Courier New"/>
          <w:b/>
          <w:color w:val="2E2E2E"/>
        </w:rPr>
      </w:pPr>
      <w:r w:rsidRPr="00CE512D">
        <w:rPr>
          <w:rFonts w:asciiTheme="majorHAnsi" w:hAnsiTheme="majorHAnsi" w:cs="Courier New"/>
          <w:b/>
          <w:color w:val="2E2E2E"/>
        </w:rPr>
        <w:t>Chemical Hazards in the Workplace</w:t>
      </w:r>
    </w:p>
    <w:p w:rsidR="001F6BCC" w:rsidRPr="00CE512D" w:rsidRDefault="001F6BCC" w:rsidP="001F6BCC">
      <w:pPr>
        <w:rPr>
          <w:rFonts w:asciiTheme="majorHAnsi" w:hAnsiTheme="majorHAnsi" w:cs="Courier New"/>
          <w:b/>
          <w:color w:val="2E2E2E"/>
        </w:rPr>
      </w:pPr>
    </w:p>
    <w:p w:rsidR="001F6BCC" w:rsidRPr="00CE512D" w:rsidRDefault="001F6BCC" w:rsidP="001F6BCC">
      <w:pPr>
        <w:rPr>
          <w:rFonts w:asciiTheme="majorHAnsi" w:hAnsiTheme="majorHAnsi" w:cs="Courier New"/>
          <w:color w:val="2E2E2E"/>
        </w:rPr>
      </w:pPr>
      <w:r w:rsidRPr="00CE512D">
        <w:rPr>
          <w:rFonts w:asciiTheme="majorHAnsi" w:hAnsiTheme="majorHAnsi" w:cs="Courier New"/>
          <w:color w:val="2E2E2E"/>
        </w:rPr>
        <w:t>Chemical hazards arise due to the presence of certain chemical agents whose properties and toxicity may pose potential risk to the health and safety of the worker.</w:t>
      </w:r>
    </w:p>
    <w:p w:rsidR="001F6BCC" w:rsidRPr="00CE512D" w:rsidRDefault="001F6BCC" w:rsidP="001F6BCC">
      <w:pPr>
        <w:rPr>
          <w:rFonts w:asciiTheme="majorHAnsi" w:hAnsiTheme="majorHAnsi" w:cs="Courier New"/>
          <w:color w:val="2E2E2E"/>
        </w:rPr>
      </w:pPr>
    </w:p>
    <w:p w:rsidR="001F6BCC" w:rsidRPr="00CE512D" w:rsidRDefault="001F6BCC" w:rsidP="001F6BCC">
      <w:pPr>
        <w:rPr>
          <w:rFonts w:asciiTheme="majorHAnsi" w:hAnsiTheme="majorHAnsi" w:cs="Courier New"/>
          <w:color w:val="2E2E2E"/>
        </w:rPr>
      </w:pPr>
      <w:r w:rsidRPr="00CE512D">
        <w:rPr>
          <w:rFonts w:asciiTheme="majorHAnsi" w:hAnsiTheme="majorHAnsi" w:cs="Courier New"/>
          <w:color w:val="2E2E2E"/>
        </w:rPr>
        <w:t>Chemical hazards may arise in operations involving:</w:t>
      </w:r>
    </w:p>
    <w:p w:rsidR="001F6BCC" w:rsidRPr="00CE512D" w:rsidRDefault="001F6BCC" w:rsidP="001F6BCC">
      <w:pPr>
        <w:pStyle w:val="ListParagraph"/>
        <w:numPr>
          <w:ilvl w:val="0"/>
          <w:numId w:val="5"/>
        </w:numPr>
        <w:rPr>
          <w:rFonts w:asciiTheme="majorHAnsi" w:hAnsiTheme="majorHAnsi" w:cs="Courier New"/>
        </w:rPr>
      </w:pPr>
      <w:r w:rsidRPr="00CE512D">
        <w:rPr>
          <w:rFonts w:asciiTheme="majorHAnsi" w:hAnsiTheme="majorHAnsi" w:cs="Courier New"/>
        </w:rPr>
        <w:t>Compressed gases</w:t>
      </w:r>
    </w:p>
    <w:p w:rsidR="001F6BCC" w:rsidRPr="00CE512D" w:rsidRDefault="001F6BCC" w:rsidP="001F6BCC">
      <w:pPr>
        <w:pStyle w:val="ListParagraph"/>
        <w:numPr>
          <w:ilvl w:val="0"/>
          <w:numId w:val="5"/>
        </w:numPr>
        <w:rPr>
          <w:rFonts w:asciiTheme="majorHAnsi" w:hAnsiTheme="majorHAnsi" w:cs="Courier New"/>
        </w:rPr>
      </w:pPr>
      <w:r w:rsidRPr="00CE512D">
        <w:rPr>
          <w:rFonts w:asciiTheme="majorHAnsi" w:hAnsiTheme="majorHAnsi" w:cs="Courier New"/>
        </w:rPr>
        <w:t>Flammable and combustible materials</w:t>
      </w:r>
    </w:p>
    <w:p w:rsidR="001F6BCC" w:rsidRPr="00CE512D" w:rsidRDefault="001F6BCC" w:rsidP="001F6BCC">
      <w:pPr>
        <w:pStyle w:val="ListParagraph"/>
        <w:numPr>
          <w:ilvl w:val="0"/>
          <w:numId w:val="5"/>
        </w:numPr>
        <w:rPr>
          <w:rFonts w:asciiTheme="majorHAnsi" w:hAnsiTheme="majorHAnsi" w:cs="Courier New"/>
        </w:rPr>
      </w:pPr>
      <w:r w:rsidRPr="00CE512D">
        <w:rPr>
          <w:rFonts w:asciiTheme="majorHAnsi" w:hAnsiTheme="majorHAnsi" w:cs="Courier New"/>
        </w:rPr>
        <w:t>Oxidizing materials</w:t>
      </w:r>
    </w:p>
    <w:p w:rsidR="001F6BCC" w:rsidRPr="00CE512D" w:rsidRDefault="001F6BCC" w:rsidP="001F6BCC">
      <w:pPr>
        <w:pStyle w:val="ListParagraph"/>
        <w:numPr>
          <w:ilvl w:val="0"/>
          <w:numId w:val="5"/>
        </w:numPr>
        <w:rPr>
          <w:rFonts w:asciiTheme="majorHAnsi" w:hAnsiTheme="majorHAnsi" w:cs="Courier New"/>
        </w:rPr>
      </w:pPr>
      <w:r w:rsidRPr="00CE512D">
        <w:rPr>
          <w:rFonts w:asciiTheme="majorHAnsi" w:hAnsiTheme="majorHAnsi" w:cs="Courier New"/>
        </w:rPr>
        <w:t>Poisonous &amp; infections materials</w:t>
      </w:r>
    </w:p>
    <w:p w:rsidR="001F6BCC" w:rsidRPr="00CE512D" w:rsidRDefault="001F6BCC" w:rsidP="001F6BCC">
      <w:pPr>
        <w:pStyle w:val="ListParagraph"/>
        <w:numPr>
          <w:ilvl w:val="0"/>
          <w:numId w:val="5"/>
        </w:numPr>
        <w:rPr>
          <w:rFonts w:asciiTheme="majorHAnsi" w:hAnsiTheme="majorHAnsi" w:cs="Courier New"/>
        </w:rPr>
      </w:pPr>
      <w:r w:rsidRPr="00CE512D">
        <w:rPr>
          <w:rFonts w:asciiTheme="majorHAnsi" w:hAnsiTheme="majorHAnsi" w:cs="Courier New"/>
        </w:rPr>
        <w:t>Corrosive materials</w:t>
      </w:r>
    </w:p>
    <w:p w:rsidR="001F6BCC" w:rsidRPr="00CE512D" w:rsidRDefault="001F6BCC" w:rsidP="001F6BCC">
      <w:pPr>
        <w:pStyle w:val="ListParagraph"/>
        <w:numPr>
          <w:ilvl w:val="0"/>
          <w:numId w:val="5"/>
        </w:numPr>
        <w:rPr>
          <w:rFonts w:asciiTheme="majorHAnsi" w:hAnsiTheme="majorHAnsi" w:cs="Courier New"/>
        </w:rPr>
      </w:pPr>
      <w:r w:rsidRPr="00CE512D">
        <w:rPr>
          <w:rFonts w:asciiTheme="majorHAnsi" w:hAnsiTheme="majorHAnsi" w:cs="Courier New"/>
        </w:rPr>
        <w:t>Dangerously reactive materials</w:t>
      </w:r>
    </w:p>
    <w:p w:rsidR="001F6BCC" w:rsidRPr="00CE512D" w:rsidRDefault="001F6BCC" w:rsidP="001F6BCC">
      <w:pPr>
        <w:rPr>
          <w:rFonts w:asciiTheme="majorHAnsi" w:hAnsiTheme="majorHAnsi" w:cs="Courier New"/>
        </w:rPr>
      </w:pPr>
    </w:p>
    <w:p w:rsidR="001F6BCC" w:rsidRPr="00CE512D" w:rsidRDefault="001F6BCC" w:rsidP="001F6BCC">
      <w:pPr>
        <w:rPr>
          <w:rFonts w:asciiTheme="majorHAnsi" w:hAnsiTheme="majorHAnsi" w:cs="Courier New"/>
        </w:rPr>
      </w:pPr>
      <w:r w:rsidRPr="00CE512D">
        <w:rPr>
          <w:rFonts w:asciiTheme="majorHAnsi" w:hAnsiTheme="majorHAnsi" w:cs="Courier New"/>
        </w:rPr>
        <w:t>Chemical agents may be present in the air as:</w:t>
      </w:r>
    </w:p>
    <w:p w:rsidR="001F6BCC" w:rsidRPr="00CE512D" w:rsidRDefault="001F6BCC" w:rsidP="001F6BCC">
      <w:pPr>
        <w:pStyle w:val="ListParagraph"/>
        <w:numPr>
          <w:ilvl w:val="0"/>
          <w:numId w:val="6"/>
        </w:numPr>
        <w:rPr>
          <w:rFonts w:asciiTheme="majorHAnsi" w:hAnsiTheme="majorHAnsi" w:cs="Courier New"/>
        </w:rPr>
      </w:pPr>
      <w:r w:rsidRPr="00CE512D">
        <w:rPr>
          <w:rFonts w:asciiTheme="majorHAnsi" w:hAnsiTheme="majorHAnsi" w:cs="Courier New"/>
        </w:rPr>
        <w:t>Fine particles</w:t>
      </w:r>
    </w:p>
    <w:p w:rsidR="001F6BCC" w:rsidRPr="00CE512D" w:rsidRDefault="001F6BCC" w:rsidP="001F6BCC">
      <w:pPr>
        <w:pStyle w:val="ListParagraph"/>
        <w:numPr>
          <w:ilvl w:val="0"/>
          <w:numId w:val="6"/>
        </w:numPr>
        <w:rPr>
          <w:rFonts w:asciiTheme="majorHAnsi" w:hAnsiTheme="majorHAnsi" w:cs="Courier New"/>
        </w:rPr>
      </w:pPr>
      <w:r w:rsidRPr="00CE512D">
        <w:rPr>
          <w:rFonts w:asciiTheme="majorHAnsi" w:hAnsiTheme="majorHAnsi" w:cs="Courier New"/>
        </w:rPr>
        <w:t>Gases and vapors</w:t>
      </w:r>
    </w:p>
    <w:p w:rsidR="001F6BCC" w:rsidRPr="00CE512D" w:rsidRDefault="001F6BCC" w:rsidP="001F6BCC">
      <w:pPr>
        <w:pStyle w:val="ListParagraph"/>
        <w:numPr>
          <w:ilvl w:val="0"/>
          <w:numId w:val="6"/>
        </w:numPr>
        <w:rPr>
          <w:rFonts w:asciiTheme="majorHAnsi" w:hAnsiTheme="majorHAnsi" w:cs="Courier New"/>
        </w:rPr>
      </w:pPr>
      <w:r w:rsidRPr="00CE512D">
        <w:rPr>
          <w:rFonts w:asciiTheme="majorHAnsi" w:hAnsiTheme="majorHAnsi" w:cs="Courier New"/>
        </w:rPr>
        <w:t>Absorbed or absorbed gases and/or vapors on particles</w:t>
      </w:r>
    </w:p>
    <w:p w:rsidR="001F6BCC" w:rsidRPr="00CE512D" w:rsidRDefault="001F6BCC" w:rsidP="001F6BCC">
      <w:pPr>
        <w:rPr>
          <w:rFonts w:asciiTheme="majorHAnsi" w:hAnsiTheme="majorHAnsi" w:cs="Courier New"/>
        </w:rPr>
      </w:pPr>
    </w:p>
    <w:p w:rsidR="001F6BCC" w:rsidRPr="00CE512D" w:rsidRDefault="001F6BCC" w:rsidP="001F6BCC">
      <w:pPr>
        <w:rPr>
          <w:rFonts w:asciiTheme="majorHAnsi" w:hAnsiTheme="majorHAnsi" w:cs="Courier New"/>
          <w:b/>
        </w:rPr>
      </w:pPr>
      <w:r w:rsidRPr="00CE512D">
        <w:rPr>
          <w:rFonts w:asciiTheme="majorHAnsi" w:hAnsiTheme="majorHAnsi" w:cs="Courier New"/>
          <w:b/>
        </w:rPr>
        <w:t>Compressed Gases</w:t>
      </w:r>
    </w:p>
    <w:p w:rsidR="001F6BCC" w:rsidRPr="00CE512D" w:rsidRDefault="001F6BCC" w:rsidP="001F6BCC">
      <w:pPr>
        <w:rPr>
          <w:rFonts w:asciiTheme="majorHAnsi" w:hAnsiTheme="majorHAnsi" w:cs="Courier New"/>
          <w:b/>
        </w:rPr>
      </w:pPr>
    </w:p>
    <w:p w:rsidR="001F6BCC" w:rsidRPr="00CE512D" w:rsidRDefault="001F6BCC" w:rsidP="001F6BCC">
      <w:pPr>
        <w:rPr>
          <w:rFonts w:asciiTheme="majorHAnsi" w:hAnsiTheme="majorHAnsi" w:cs="Courier New"/>
        </w:rPr>
      </w:pPr>
      <w:r w:rsidRPr="00CE512D">
        <w:rPr>
          <w:rFonts w:asciiTheme="majorHAnsi" w:hAnsiTheme="majorHAnsi" w:cs="Courier New"/>
        </w:rPr>
        <w:t>In the workplace many hazardous chemicals (ex chlorine) are compressed and thus stored in cylinders under high pressure. In using such materials the worker is not only subjected to the chemical hazard but also the hazards associated with pressure extreme.</w:t>
      </w:r>
    </w:p>
    <w:p w:rsidR="001F6BCC" w:rsidRPr="00CE512D" w:rsidRDefault="001F6BCC" w:rsidP="001F6BCC">
      <w:pPr>
        <w:rPr>
          <w:rFonts w:asciiTheme="majorHAnsi" w:hAnsiTheme="majorHAnsi" w:cs="Courier New"/>
        </w:rPr>
      </w:pPr>
    </w:p>
    <w:p w:rsidR="001F6BCC" w:rsidRPr="00CE512D" w:rsidRDefault="001F6BCC" w:rsidP="001F6BCC">
      <w:pPr>
        <w:rPr>
          <w:rFonts w:asciiTheme="majorHAnsi" w:hAnsiTheme="majorHAnsi" w:cs="Courier New"/>
          <w:b/>
        </w:rPr>
      </w:pPr>
      <w:r w:rsidRPr="00CE512D">
        <w:rPr>
          <w:rFonts w:asciiTheme="majorHAnsi" w:hAnsiTheme="majorHAnsi" w:cs="Courier New"/>
          <w:b/>
        </w:rPr>
        <w:t>Flammable and Combustible Materials</w:t>
      </w:r>
    </w:p>
    <w:p w:rsidR="001F6BCC" w:rsidRPr="00CE512D" w:rsidRDefault="001F6BCC" w:rsidP="001F6BCC">
      <w:pPr>
        <w:rPr>
          <w:rFonts w:asciiTheme="majorHAnsi" w:hAnsiTheme="majorHAnsi" w:cs="Courier New"/>
          <w:b/>
        </w:rPr>
      </w:pPr>
    </w:p>
    <w:p w:rsidR="001F6BCC" w:rsidRPr="00CE512D" w:rsidRDefault="001F6BCC" w:rsidP="001F6BCC">
      <w:pPr>
        <w:rPr>
          <w:rFonts w:asciiTheme="majorHAnsi" w:hAnsiTheme="majorHAnsi" w:cs="Courier New"/>
        </w:rPr>
      </w:pPr>
      <w:r w:rsidRPr="00CE512D">
        <w:rPr>
          <w:rFonts w:asciiTheme="majorHAnsi" w:hAnsiTheme="majorHAnsi" w:cs="Courier New"/>
        </w:rPr>
        <w:t>Such material may burn readily in the presence of sources of ignition. Many organic compounds such as gasoline and solvents fall in this category.</w:t>
      </w:r>
    </w:p>
    <w:p w:rsidR="001F6BCC" w:rsidRPr="00CE512D" w:rsidRDefault="001F6BCC" w:rsidP="001F6BCC">
      <w:pPr>
        <w:rPr>
          <w:rFonts w:asciiTheme="majorHAnsi" w:hAnsiTheme="majorHAnsi" w:cs="Courier New"/>
        </w:rPr>
      </w:pPr>
    </w:p>
    <w:p w:rsidR="001F6BCC" w:rsidRPr="00CE512D" w:rsidRDefault="001F6BCC" w:rsidP="001F6BCC">
      <w:pPr>
        <w:rPr>
          <w:rFonts w:asciiTheme="majorHAnsi" w:hAnsiTheme="majorHAnsi" w:cs="Courier New"/>
          <w:b/>
        </w:rPr>
      </w:pPr>
      <w:r w:rsidRPr="00CE512D">
        <w:rPr>
          <w:rFonts w:asciiTheme="majorHAnsi" w:hAnsiTheme="majorHAnsi" w:cs="Courier New"/>
          <w:b/>
        </w:rPr>
        <w:t>Oxidizing Materials</w:t>
      </w:r>
    </w:p>
    <w:p w:rsidR="001F6BCC" w:rsidRPr="00CE512D" w:rsidRDefault="001F6BCC" w:rsidP="001F6BCC">
      <w:pPr>
        <w:rPr>
          <w:rFonts w:asciiTheme="majorHAnsi" w:hAnsiTheme="majorHAnsi" w:cs="Courier New"/>
          <w:b/>
        </w:rPr>
      </w:pPr>
    </w:p>
    <w:p w:rsidR="001F6BCC" w:rsidRPr="00CE512D" w:rsidRDefault="001F6BCC" w:rsidP="001F6BCC">
      <w:pPr>
        <w:rPr>
          <w:rFonts w:asciiTheme="majorHAnsi" w:hAnsiTheme="majorHAnsi" w:cs="Courier New"/>
        </w:rPr>
      </w:pPr>
      <w:r w:rsidRPr="00CE512D">
        <w:rPr>
          <w:rFonts w:asciiTheme="majorHAnsi" w:hAnsiTheme="majorHAnsi" w:cs="Courier New"/>
        </w:rPr>
        <w:t>These materials can contribute strongly to fire hazards, and may possess the ability to oxidize, and thus destroy the biomolecules in living systems. Some commonly encountered oxidizers include: potassium permanganate and hydrogen peroxide.</w:t>
      </w:r>
    </w:p>
    <w:p w:rsidR="001F6BCC" w:rsidRPr="00CE512D" w:rsidRDefault="001F6BCC" w:rsidP="001F6BCC">
      <w:pPr>
        <w:rPr>
          <w:rFonts w:asciiTheme="majorHAnsi" w:hAnsiTheme="majorHAnsi" w:cs="Courier New"/>
        </w:rPr>
      </w:pPr>
    </w:p>
    <w:p w:rsidR="001F6BCC" w:rsidRPr="00CE512D" w:rsidRDefault="001F6BCC" w:rsidP="001F6BCC">
      <w:pPr>
        <w:rPr>
          <w:rFonts w:asciiTheme="majorHAnsi" w:hAnsiTheme="majorHAnsi" w:cs="Courier New"/>
          <w:b/>
        </w:rPr>
      </w:pPr>
      <w:r w:rsidRPr="00CE512D">
        <w:rPr>
          <w:rFonts w:asciiTheme="majorHAnsi" w:hAnsiTheme="majorHAnsi" w:cs="Courier New"/>
          <w:b/>
        </w:rPr>
        <w:t>Poisonous Materials</w:t>
      </w:r>
    </w:p>
    <w:p w:rsidR="001F6BCC" w:rsidRPr="00CE512D" w:rsidRDefault="001F6BCC" w:rsidP="001F6BCC">
      <w:pPr>
        <w:rPr>
          <w:rFonts w:asciiTheme="majorHAnsi" w:hAnsiTheme="majorHAnsi" w:cs="Courier New"/>
          <w:b/>
        </w:rPr>
      </w:pPr>
    </w:p>
    <w:p w:rsidR="001F6BCC" w:rsidRPr="00CE512D" w:rsidRDefault="001F6BCC" w:rsidP="001F6BCC">
      <w:pPr>
        <w:rPr>
          <w:rFonts w:asciiTheme="majorHAnsi" w:hAnsiTheme="majorHAnsi" w:cs="Courier New"/>
          <w:lang w:val="fr-CA"/>
        </w:rPr>
      </w:pPr>
      <w:r w:rsidRPr="00CE512D">
        <w:rPr>
          <w:rFonts w:asciiTheme="majorHAnsi" w:hAnsiTheme="majorHAnsi" w:cs="Courier New"/>
        </w:rPr>
        <w:t xml:space="preserve">Such substances may be dangerous to life in very small amounts. </w:t>
      </w:r>
      <w:r w:rsidRPr="00CE512D">
        <w:rPr>
          <w:rFonts w:asciiTheme="majorHAnsi" w:hAnsiTheme="majorHAnsi" w:cs="Courier New"/>
          <w:lang w:val="fr-CA"/>
        </w:rPr>
        <w:t>Ex: potassium cyanide, mercury salts.</w:t>
      </w:r>
    </w:p>
    <w:p w:rsidR="003D357A" w:rsidRPr="00CE512D" w:rsidRDefault="003D357A" w:rsidP="001F6BCC">
      <w:pPr>
        <w:rPr>
          <w:rFonts w:asciiTheme="majorHAnsi" w:hAnsiTheme="majorHAnsi" w:cs="Courier New"/>
          <w:lang w:val="fr-CA"/>
        </w:rPr>
      </w:pPr>
    </w:p>
    <w:p w:rsidR="003D357A" w:rsidRPr="00CE512D" w:rsidRDefault="003D357A" w:rsidP="001F6BCC">
      <w:pPr>
        <w:rPr>
          <w:rFonts w:asciiTheme="majorHAnsi" w:hAnsiTheme="majorHAnsi" w:cs="Courier New"/>
          <w:b/>
        </w:rPr>
      </w:pPr>
      <w:r w:rsidRPr="00CE512D">
        <w:rPr>
          <w:rFonts w:asciiTheme="majorHAnsi" w:hAnsiTheme="majorHAnsi" w:cs="Courier New"/>
          <w:b/>
        </w:rPr>
        <w:t>Dangerously Reactive Material</w:t>
      </w:r>
    </w:p>
    <w:p w:rsidR="003D357A" w:rsidRPr="00CE512D" w:rsidRDefault="003D357A" w:rsidP="001F6BCC">
      <w:pPr>
        <w:rPr>
          <w:rFonts w:asciiTheme="majorHAnsi" w:hAnsiTheme="majorHAnsi" w:cs="Courier New"/>
          <w:b/>
        </w:rPr>
      </w:pPr>
    </w:p>
    <w:p w:rsidR="003D357A" w:rsidRPr="00CE512D" w:rsidRDefault="003D357A" w:rsidP="001F6BCC">
      <w:pPr>
        <w:rPr>
          <w:rFonts w:asciiTheme="majorHAnsi" w:hAnsiTheme="majorHAnsi" w:cs="Courier New"/>
        </w:rPr>
      </w:pPr>
      <w:r w:rsidRPr="00CE512D">
        <w:rPr>
          <w:rFonts w:asciiTheme="majorHAnsi" w:hAnsiTheme="majorHAnsi" w:cs="Courier New"/>
        </w:rPr>
        <w:t>The chemicals in this category may undergo rapid or violent reactions under certain conditions. For example alkali metals react with water producing highly flammable hydrogen gas.</w:t>
      </w:r>
    </w:p>
    <w:p w:rsidR="003D357A" w:rsidRPr="00CE512D" w:rsidRDefault="003D357A" w:rsidP="001F6BCC">
      <w:pPr>
        <w:rPr>
          <w:rFonts w:asciiTheme="majorHAnsi" w:hAnsiTheme="majorHAnsi" w:cs="Courier New"/>
        </w:rPr>
      </w:pPr>
    </w:p>
    <w:p w:rsidR="003D357A" w:rsidRPr="00CE512D" w:rsidRDefault="003D357A" w:rsidP="001F6BCC">
      <w:pPr>
        <w:rPr>
          <w:rFonts w:asciiTheme="majorHAnsi" w:hAnsiTheme="majorHAnsi" w:cs="Courier New"/>
          <w:b/>
        </w:rPr>
      </w:pPr>
      <w:r w:rsidRPr="00CE512D">
        <w:rPr>
          <w:rFonts w:asciiTheme="majorHAnsi" w:hAnsiTheme="majorHAnsi" w:cs="Courier New"/>
          <w:b/>
        </w:rPr>
        <w:t>Fine Particles</w:t>
      </w:r>
    </w:p>
    <w:p w:rsidR="003D357A" w:rsidRPr="00CE512D" w:rsidRDefault="003D357A" w:rsidP="001F6BCC">
      <w:pPr>
        <w:rPr>
          <w:rFonts w:asciiTheme="majorHAnsi" w:hAnsiTheme="majorHAnsi" w:cs="Courier New"/>
        </w:rPr>
      </w:pPr>
    </w:p>
    <w:p w:rsidR="003D357A" w:rsidRPr="00CE512D" w:rsidRDefault="003D357A" w:rsidP="001F6BCC">
      <w:pPr>
        <w:rPr>
          <w:rFonts w:asciiTheme="majorHAnsi" w:hAnsiTheme="majorHAnsi" w:cs="Courier New"/>
        </w:rPr>
      </w:pPr>
      <w:r w:rsidRPr="00CE512D">
        <w:rPr>
          <w:rFonts w:asciiTheme="majorHAnsi" w:hAnsiTheme="majorHAnsi" w:cs="Courier New"/>
        </w:rPr>
        <w:t>Particles of less than 5 microns are potentially the most hazardous because of their effect entry and retention in the lungs. The particles are classified as dust, fume and smoke (for solids) and mist (for liquids). Sources include: spray painting, welding, incomplete combustion of oil and grease and ore grinding.</w:t>
      </w:r>
    </w:p>
    <w:p w:rsidR="003D357A" w:rsidRPr="00CE512D" w:rsidRDefault="003D357A" w:rsidP="001F6BCC">
      <w:pPr>
        <w:rPr>
          <w:rFonts w:asciiTheme="majorHAnsi" w:hAnsiTheme="majorHAnsi" w:cs="Courier New"/>
        </w:rPr>
      </w:pPr>
    </w:p>
    <w:p w:rsidR="003D357A" w:rsidRPr="00CE512D" w:rsidRDefault="003D357A" w:rsidP="001F6BCC">
      <w:pPr>
        <w:rPr>
          <w:rFonts w:asciiTheme="majorHAnsi" w:hAnsiTheme="majorHAnsi" w:cs="Courier New"/>
          <w:b/>
        </w:rPr>
      </w:pPr>
      <w:r w:rsidRPr="00CE512D">
        <w:rPr>
          <w:rFonts w:asciiTheme="majorHAnsi" w:hAnsiTheme="majorHAnsi" w:cs="Courier New"/>
          <w:b/>
        </w:rPr>
        <w:t>Gases and Vapors</w:t>
      </w:r>
    </w:p>
    <w:p w:rsidR="003D357A" w:rsidRPr="00CE512D" w:rsidRDefault="003D357A" w:rsidP="001F6BCC">
      <w:pPr>
        <w:rPr>
          <w:rFonts w:asciiTheme="majorHAnsi" w:hAnsiTheme="majorHAnsi" w:cs="Courier New"/>
          <w:b/>
        </w:rPr>
      </w:pPr>
    </w:p>
    <w:p w:rsidR="003D357A" w:rsidRPr="00CE512D" w:rsidRDefault="003D357A" w:rsidP="001F6BCC">
      <w:pPr>
        <w:rPr>
          <w:rFonts w:asciiTheme="majorHAnsi" w:hAnsiTheme="majorHAnsi" w:cs="Courier New"/>
        </w:rPr>
      </w:pPr>
      <w:r w:rsidRPr="00CE512D">
        <w:rPr>
          <w:rFonts w:asciiTheme="majorHAnsi" w:hAnsiTheme="majorHAnsi" w:cs="Courier New"/>
        </w:rPr>
        <w:t>These may be generated as a result of various operations and can mix and distribute rapidly throughout the workplace. In view of their small size, the gases and readily enter the bloodstream through the lungs. Sources include: solvent degreasing, spray painting, welding.</w:t>
      </w:r>
    </w:p>
    <w:p w:rsidR="00322765" w:rsidRPr="00CE512D" w:rsidRDefault="00322765" w:rsidP="001F6BCC">
      <w:pPr>
        <w:rPr>
          <w:rFonts w:asciiTheme="majorHAnsi" w:hAnsiTheme="majorHAnsi" w:cs="Courier New"/>
        </w:rPr>
      </w:pPr>
    </w:p>
    <w:p w:rsidR="00322765" w:rsidRPr="00CE512D" w:rsidRDefault="00322765" w:rsidP="001F6BCC">
      <w:pPr>
        <w:rPr>
          <w:rFonts w:asciiTheme="majorHAnsi" w:hAnsiTheme="majorHAnsi" w:cs="Courier New"/>
          <w:b/>
        </w:rPr>
      </w:pPr>
      <w:r w:rsidRPr="00CE512D">
        <w:rPr>
          <w:rFonts w:asciiTheme="majorHAnsi" w:hAnsiTheme="majorHAnsi" w:cs="Courier New"/>
          <w:b/>
        </w:rPr>
        <w:t>Biological Agents</w:t>
      </w:r>
    </w:p>
    <w:p w:rsidR="00322765" w:rsidRPr="00CE512D" w:rsidRDefault="00322765" w:rsidP="001F6BCC">
      <w:pPr>
        <w:rPr>
          <w:rFonts w:asciiTheme="majorHAnsi" w:hAnsiTheme="majorHAnsi" w:cs="Courier New"/>
          <w:b/>
        </w:rPr>
      </w:pPr>
    </w:p>
    <w:p w:rsidR="00322765" w:rsidRPr="00CE512D" w:rsidRDefault="00322765" w:rsidP="001F6BCC">
      <w:pPr>
        <w:rPr>
          <w:rFonts w:asciiTheme="majorHAnsi" w:hAnsiTheme="majorHAnsi" w:cs="Courier New"/>
          <w:color w:val="2E2E2E"/>
        </w:rPr>
      </w:pPr>
      <w:r w:rsidRPr="00CE512D">
        <w:rPr>
          <w:rFonts w:asciiTheme="majorHAnsi" w:hAnsiTheme="majorHAnsi" w:cs="Courier New"/>
          <w:color w:val="2E2E2E"/>
        </w:rPr>
        <w:t>Biological agents are living organisms, or substances produced by such organisms, that can cause illness or disease in humans. The adverse health effects due to biological agents may range from allergic reactions to serious medical conditions and even death. Food poisoning, rabies, tuberculosis and hepatitis are some of the infections caused by biological agents.</w:t>
      </w:r>
    </w:p>
    <w:p w:rsidR="00322765" w:rsidRPr="00CE512D" w:rsidRDefault="00322765" w:rsidP="00322765">
      <w:pPr>
        <w:widowControl w:val="0"/>
        <w:autoSpaceDE w:val="0"/>
        <w:autoSpaceDN w:val="0"/>
        <w:adjustRightInd w:val="0"/>
        <w:spacing w:after="100"/>
        <w:rPr>
          <w:rFonts w:asciiTheme="majorHAnsi" w:hAnsiTheme="majorHAnsi" w:cs="Courier New"/>
          <w:color w:val="2E2E2E"/>
        </w:rPr>
      </w:pPr>
      <w:r w:rsidRPr="00CE512D">
        <w:rPr>
          <w:rFonts w:asciiTheme="majorHAnsi" w:hAnsiTheme="majorHAnsi" w:cs="Courier New"/>
          <w:bCs/>
          <w:color w:val="2E2E2E"/>
        </w:rPr>
        <w:t>These include:</w:t>
      </w:r>
      <w:r w:rsidRPr="00CE512D">
        <w:rPr>
          <w:rFonts w:asciiTheme="majorHAnsi" w:hAnsiTheme="majorHAnsi" w:cs="Courier New"/>
          <w:color w:val="2E2E2E"/>
        </w:rPr>
        <w:t xml:space="preserve"> bacteria, fungi, viruses and other micro-organisms and their associated toxins</w:t>
      </w:r>
    </w:p>
    <w:p w:rsidR="00322765" w:rsidRPr="00CE512D" w:rsidRDefault="00322765" w:rsidP="00322765">
      <w:pPr>
        <w:widowControl w:val="0"/>
        <w:autoSpaceDE w:val="0"/>
        <w:autoSpaceDN w:val="0"/>
        <w:adjustRightInd w:val="0"/>
        <w:spacing w:after="100"/>
        <w:rPr>
          <w:rFonts w:asciiTheme="majorHAnsi" w:hAnsiTheme="majorHAnsi" w:cs="Courier New"/>
          <w:b/>
          <w:bCs/>
          <w:color w:val="2E2E2E"/>
        </w:rPr>
      </w:pPr>
      <w:r w:rsidRPr="00CE512D">
        <w:rPr>
          <w:rFonts w:asciiTheme="majorHAnsi" w:hAnsiTheme="majorHAnsi" w:cs="Courier New"/>
          <w:b/>
          <w:bCs/>
          <w:color w:val="2E2E2E"/>
        </w:rPr>
        <w:t>Workplace Exposure</w:t>
      </w:r>
    </w:p>
    <w:p w:rsidR="00322765" w:rsidRPr="00CE512D" w:rsidRDefault="00322765" w:rsidP="00322765">
      <w:pPr>
        <w:widowControl w:val="0"/>
        <w:autoSpaceDE w:val="0"/>
        <w:autoSpaceDN w:val="0"/>
        <w:adjustRightInd w:val="0"/>
        <w:spacing w:after="100"/>
        <w:rPr>
          <w:rFonts w:asciiTheme="majorHAnsi" w:hAnsiTheme="majorHAnsi" w:cs="Courier New"/>
          <w:color w:val="2E2E2E"/>
        </w:rPr>
      </w:pPr>
      <w:r w:rsidRPr="00CE512D">
        <w:rPr>
          <w:rFonts w:asciiTheme="majorHAnsi" w:hAnsiTheme="majorHAnsi" w:cs="Courier New"/>
          <w:color w:val="2E2E2E"/>
        </w:rPr>
        <w:t>Many micro-organisms pose a potential danger in a variety of workplaces due to their ability to:</w:t>
      </w:r>
    </w:p>
    <w:p w:rsidR="00322765" w:rsidRPr="00CE512D" w:rsidRDefault="00322765" w:rsidP="00322765">
      <w:pPr>
        <w:widowControl w:val="0"/>
        <w:numPr>
          <w:ilvl w:val="0"/>
          <w:numId w:val="2"/>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color w:val="2E2E2E"/>
        </w:rPr>
        <w:t>Reproduce rapidly</w:t>
      </w:r>
    </w:p>
    <w:p w:rsidR="00322765" w:rsidRPr="00CE512D" w:rsidRDefault="00322765" w:rsidP="00322765">
      <w:pPr>
        <w:widowControl w:val="0"/>
        <w:numPr>
          <w:ilvl w:val="0"/>
          <w:numId w:val="2"/>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color w:val="2E2E2E"/>
        </w:rPr>
        <w:t>Survive with minimum resources</w:t>
      </w:r>
    </w:p>
    <w:p w:rsidR="00322765" w:rsidRPr="00CE512D" w:rsidRDefault="00322765" w:rsidP="00322765">
      <w:pPr>
        <w:rPr>
          <w:rFonts w:asciiTheme="majorHAnsi" w:hAnsiTheme="majorHAnsi" w:cs="Courier New"/>
          <w:color w:val="2E2E2E"/>
        </w:rPr>
      </w:pPr>
      <w:r w:rsidRPr="00CE512D">
        <w:rPr>
          <w:rFonts w:asciiTheme="majorHAnsi" w:hAnsiTheme="majorHAnsi" w:cs="Courier New"/>
          <w:color w:val="2E2E2E"/>
        </w:rPr>
        <w:t>Workplace exposure to work-related biological agents such as bacteria, moulds, and viruses is limited to certain occupations such as health care workers (i.e., hospital workers and veterinarians), meat handlers (i.e., ranchers, farmers, and meat packers), and those who work in sanitation or sewage operations.</w:t>
      </w:r>
    </w:p>
    <w:p w:rsidR="00322765" w:rsidRPr="00CE512D" w:rsidRDefault="00322765" w:rsidP="00322765">
      <w:pPr>
        <w:rPr>
          <w:rFonts w:asciiTheme="majorHAnsi" w:hAnsiTheme="majorHAnsi" w:cs="Courier New"/>
          <w:color w:val="2E2E2E"/>
        </w:rPr>
      </w:pPr>
    </w:p>
    <w:p w:rsidR="00322765" w:rsidRPr="00CE512D" w:rsidRDefault="00322765" w:rsidP="00322765">
      <w:pPr>
        <w:widowControl w:val="0"/>
        <w:autoSpaceDE w:val="0"/>
        <w:autoSpaceDN w:val="0"/>
        <w:adjustRightInd w:val="0"/>
        <w:spacing w:after="100"/>
        <w:rPr>
          <w:rFonts w:asciiTheme="majorHAnsi" w:hAnsiTheme="majorHAnsi" w:cs="Courier New"/>
          <w:b/>
        </w:rPr>
      </w:pPr>
      <w:r w:rsidRPr="00CE512D">
        <w:rPr>
          <w:rFonts w:asciiTheme="majorHAnsi" w:hAnsiTheme="majorHAnsi" w:cs="Courier New"/>
          <w:b/>
        </w:rPr>
        <w:t>Ergonomic Stresses</w:t>
      </w:r>
    </w:p>
    <w:p w:rsidR="00322765" w:rsidRPr="00CE512D" w:rsidRDefault="00322765" w:rsidP="00322765">
      <w:pPr>
        <w:widowControl w:val="0"/>
        <w:autoSpaceDE w:val="0"/>
        <w:autoSpaceDN w:val="0"/>
        <w:adjustRightInd w:val="0"/>
        <w:jc w:val="center"/>
        <w:rPr>
          <w:rFonts w:asciiTheme="majorHAnsi" w:hAnsiTheme="majorHAnsi" w:cs="Courier New"/>
          <w:color w:val="2E2E2E"/>
          <w:sz w:val="20"/>
          <w:szCs w:val="20"/>
        </w:rPr>
      </w:pPr>
    </w:p>
    <w:p w:rsidR="00322765" w:rsidRPr="00CE512D" w:rsidRDefault="00322765" w:rsidP="00322765">
      <w:pPr>
        <w:widowControl w:val="0"/>
        <w:autoSpaceDE w:val="0"/>
        <w:autoSpaceDN w:val="0"/>
        <w:adjustRightInd w:val="0"/>
        <w:jc w:val="center"/>
        <w:rPr>
          <w:rFonts w:asciiTheme="majorHAnsi" w:hAnsiTheme="majorHAnsi" w:cs="Courier New"/>
          <w:color w:val="2E2E2E"/>
        </w:rPr>
      </w:pPr>
      <w:r w:rsidRPr="00CE512D">
        <w:rPr>
          <w:rFonts w:asciiTheme="majorHAnsi" w:hAnsiTheme="majorHAnsi" w:cs="Courier New"/>
          <w:color w:val="2E2E2E"/>
        </w:rPr>
        <w:t>Ergonomics: the science of designing user interaction w</w:t>
      </w:r>
      <w:r w:rsidR="00A2714E">
        <w:rPr>
          <w:rFonts w:asciiTheme="majorHAnsi" w:hAnsiTheme="majorHAnsi" w:cs="Courier New"/>
          <w:color w:val="2E2E2E"/>
        </w:rPr>
        <w:t xml:space="preserve">ith equipment and workplaces to </w:t>
      </w:r>
      <w:r w:rsidRPr="00CE512D">
        <w:rPr>
          <w:rFonts w:asciiTheme="majorHAnsi" w:hAnsiTheme="majorHAnsi" w:cs="Courier New"/>
          <w:color w:val="2E2E2E"/>
        </w:rPr>
        <w:t xml:space="preserve">fit the user </w:t>
      </w:r>
    </w:p>
    <w:p w:rsidR="00322765" w:rsidRPr="00CE512D" w:rsidRDefault="00322765" w:rsidP="00322765">
      <w:pPr>
        <w:widowControl w:val="0"/>
        <w:autoSpaceDE w:val="0"/>
        <w:autoSpaceDN w:val="0"/>
        <w:adjustRightInd w:val="0"/>
        <w:spacing w:after="100"/>
        <w:rPr>
          <w:rFonts w:asciiTheme="majorHAnsi" w:hAnsiTheme="majorHAnsi" w:cs="Courier New"/>
          <w:color w:val="2E2E2E"/>
        </w:rPr>
      </w:pPr>
      <w:r w:rsidRPr="00CE512D">
        <w:rPr>
          <w:rFonts w:asciiTheme="majorHAnsi" w:hAnsiTheme="majorHAnsi" w:cs="Courier New"/>
          <w:bCs/>
          <w:color w:val="2E2E2E"/>
        </w:rPr>
        <w:t xml:space="preserve">Ergonomics can be defined as the science or study of work. </w:t>
      </w:r>
      <w:r w:rsidRPr="00CE512D">
        <w:rPr>
          <w:rFonts w:ascii="MS Gothic" w:eastAsia="MS Gothic" w:hAnsi="MS Gothic" w:cs="MS Gothic" w:hint="eastAsia"/>
          <w:bCs/>
          <w:color w:val="2E2E2E"/>
        </w:rPr>
        <w:t> </w:t>
      </w:r>
      <w:r w:rsidRPr="00CE512D">
        <w:rPr>
          <w:rFonts w:asciiTheme="majorHAnsi" w:hAnsiTheme="majorHAnsi" w:cs="Courier New"/>
          <w:bCs/>
          <w:color w:val="2E2E2E"/>
        </w:rPr>
        <w:t>It is a way of designing a work environment to fit people.</w:t>
      </w:r>
    </w:p>
    <w:p w:rsidR="00322765" w:rsidRPr="00CE512D" w:rsidRDefault="00322765" w:rsidP="00322765">
      <w:pPr>
        <w:widowControl w:val="0"/>
        <w:autoSpaceDE w:val="0"/>
        <w:autoSpaceDN w:val="0"/>
        <w:adjustRightInd w:val="0"/>
        <w:spacing w:after="100"/>
        <w:rPr>
          <w:rFonts w:asciiTheme="majorHAnsi" w:hAnsiTheme="majorHAnsi" w:cs="Courier New"/>
          <w:color w:val="2E2E2E"/>
        </w:rPr>
      </w:pPr>
      <w:r w:rsidRPr="00CE512D">
        <w:rPr>
          <w:rFonts w:asciiTheme="majorHAnsi" w:hAnsiTheme="majorHAnsi" w:cs="Courier New"/>
          <w:color w:val="2E2E2E"/>
        </w:rPr>
        <w:t>Over the recent years it has been fully realized that the traditional method of assigning people to jobs without accommodating their needs, limitations, sizes, strengths and weaknesses may lead to certain adverse job safety and health issues such as mental stress, loss of efficiency and accidents.</w:t>
      </w:r>
    </w:p>
    <w:p w:rsidR="00322765" w:rsidRPr="00CE512D" w:rsidRDefault="00322765" w:rsidP="00322765">
      <w:pPr>
        <w:widowControl w:val="0"/>
        <w:autoSpaceDE w:val="0"/>
        <w:autoSpaceDN w:val="0"/>
        <w:adjustRightInd w:val="0"/>
        <w:spacing w:after="100"/>
        <w:rPr>
          <w:rFonts w:asciiTheme="majorHAnsi" w:hAnsiTheme="majorHAnsi" w:cs="Courier New"/>
          <w:color w:val="2E2E2E"/>
        </w:rPr>
      </w:pPr>
      <w:r w:rsidRPr="00CE512D">
        <w:rPr>
          <w:rFonts w:asciiTheme="majorHAnsi" w:hAnsiTheme="majorHAnsi" w:cs="Courier New"/>
          <w:color w:val="2E2E2E"/>
        </w:rPr>
        <w:t>It has been established that ergonomics, properly applied, can help:</w:t>
      </w:r>
    </w:p>
    <w:p w:rsidR="00322765" w:rsidRPr="00CE512D" w:rsidRDefault="00322765" w:rsidP="00322765">
      <w:pPr>
        <w:widowControl w:val="0"/>
        <w:numPr>
          <w:ilvl w:val="0"/>
          <w:numId w:val="2"/>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color w:val="2E2E2E"/>
        </w:rPr>
        <w:t>reduce workplace injuries and illnesses; particularly back injuries and cumulative trauma disorder (CTD) affecting, joints, muscles, nerves and tendons that can cause pain and swelling</w:t>
      </w:r>
    </w:p>
    <w:p w:rsidR="00322765" w:rsidRPr="00CE512D" w:rsidRDefault="00322765" w:rsidP="00322765">
      <w:pPr>
        <w:widowControl w:val="0"/>
        <w:numPr>
          <w:ilvl w:val="0"/>
          <w:numId w:val="2"/>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color w:val="2E2E2E"/>
        </w:rPr>
        <w:t>improve productivity and quality of work</w:t>
      </w:r>
    </w:p>
    <w:p w:rsidR="00322765" w:rsidRPr="00CE512D" w:rsidRDefault="00322765" w:rsidP="00322765">
      <w:pPr>
        <w:widowControl w:val="0"/>
        <w:numPr>
          <w:ilvl w:val="0"/>
          <w:numId w:val="2"/>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color w:val="2E2E2E"/>
        </w:rPr>
        <w:t>increase job satisfaction</w:t>
      </w:r>
    </w:p>
    <w:p w:rsidR="00322765" w:rsidRPr="00CE512D" w:rsidRDefault="00322765" w:rsidP="00322765">
      <w:pPr>
        <w:rPr>
          <w:rFonts w:asciiTheme="majorHAnsi" w:hAnsiTheme="majorHAnsi" w:cs="Courier New"/>
          <w:color w:val="2E2E2E"/>
        </w:rPr>
      </w:pPr>
      <w:r w:rsidRPr="00CE512D">
        <w:rPr>
          <w:rFonts w:asciiTheme="majorHAnsi" w:hAnsiTheme="majorHAnsi" w:cs="Courier New"/>
          <w:color w:val="2E2E2E"/>
        </w:rPr>
        <w:t>satisfy government regulations</w:t>
      </w:r>
    </w:p>
    <w:p w:rsidR="00322765" w:rsidRPr="00CE512D" w:rsidRDefault="00322765" w:rsidP="00322765">
      <w:pPr>
        <w:rPr>
          <w:rFonts w:asciiTheme="majorHAnsi" w:hAnsiTheme="majorHAnsi" w:cs="Courier New"/>
          <w:color w:val="2E2E2E"/>
        </w:rPr>
      </w:pPr>
    </w:p>
    <w:p w:rsidR="00322765" w:rsidRPr="00CE512D" w:rsidRDefault="00322765" w:rsidP="00322765">
      <w:pPr>
        <w:rPr>
          <w:rFonts w:asciiTheme="majorHAnsi" w:hAnsiTheme="majorHAnsi" w:cs="Courier New"/>
          <w:color w:val="2E2E2E"/>
        </w:rPr>
      </w:pPr>
      <w:r w:rsidRPr="00CE512D">
        <w:rPr>
          <w:rFonts w:asciiTheme="majorHAnsi" w:hAnsiTheme="majorHAnsi" w:cs="Courier New"/>
          <w:b/>
          <w:color w:val="2E2E2E"/>
        </w:rPr>
        <w:t xml:space="preserve">Toxicology </w:t>
      </w:r>
      <w:r w:rsidRPr="00CE512D">
        <w:rPr>
          <w:rFonts w:asciiTheme="majorHAnsi" w:hAnsiTheme="majorHAnsi" w:cs="Courier New"/>
          <w:color w:val="2E2E2E"/>
        </w:rPr>
        <w:t>is the science that involves the study of the properties and interactions of physical, chemical or biological agents.</w:t>
      </w:r>
    </w:p>
    <w:p w:rsidR="00322765" w:rsidRPr="00CE512D" w:rsidRDefault="00322765" w:rsidP="00322765">
      <w:pPr>
        <w:rPr>
          <w:rFonts w:asciiTheme="majorHAnsi" w:hAnsiTheme="majorHAnsi" w:cs="Courier New"/>
          <w:color w:val="2E2E2E"/>
        </w:rPr>
      </w:pPr>
    </w:p>
    <w:p w:rsidR="00322765" w:rsidRPr="00CE512D" w:rsidRDefault="00322765" w:rsidP="00322765">
      <w:pPr>
        <w:rPr>
          <w:rFonts w:asciiTheme="majorHAnsi" w:hAnsiTheme="majorHAnsi" w:cs="Courier New"/>
          <w:color w:val="2E2E2E"/>
        </w:rPr>
      </w:pPr>
      <w:r w:rsidRPr="00CE512D">
        <w:rPr>
          <w:rFonts w:asciiTheme="majorHAnsi" w:hAnsiTheme="majorHAnsi" w:cs="Courier New"/>
          <w:b/>
          <w:color w:val="2E2E2E"/>
        </w:rPr>
        <w:t xml:space="preserve">Toxicity </w:t>
      </w:r>
      <w:r w:rsidRPr="00CE512D">
        <w:rPr>
          <w:rFonts w:asciiTheme="majorHAnsi" w:hAnsiTheme="majorHAnsi" w:cs="Courier New"/>
          <w:color w:val="2E2E2E"/>
        </w:rPr>
        <w:t>is the degree of danger of a material to injure a living organism by other than mechanical means</w:t>
      </w:r>
    </w:p>
    <w:p w:rsidR="00322765" w:rsidRPr="00CE512D" w:rsidRDefault="00322765" w:rsidP="00322765">
      <w:pPr>
        <w:rPr>
          <w:rFonts w:asciiTheme="majorHAnsi" w:hAnsiTheme="majorHAnsi" w:cs="Courier New"/>
          <w:color w:val="2E2E2E"/>
        </w:rPr>
      </w:pPr>
    </w:p>
    <w:p w:rsidR="00322765" w:rsidRPr="00CE512D" w:rsidRDefault="00322765" w:rsidP="00322765">
      <w:pPr>
        <w:rPr>
          <w:rFonts w:asciiTheme="majorHAnsi" w:hAnsiTheme="majorHAnsi" w:cs="Courier New"/>
          <w:color w:val="2E2E2E"/>
        </w:rPr>
      </w:pPr>
      <w:r w:rsidRPr="00CE512D">
        <w:rPr>
          <w:rFonts w:asciiTheme="majorHAnsi" w:hAnsiTheme="majorHAnsi" w:cs="Courier New"/>
          <w:b/>
          <w:color w:val="2E2E2E"/>
        </w:rPr>
        <w:t xml:space="preserve">Toxic hazards </w:t>
      </w:r>
      <w:r w:rsidRPr="00CE512D">
        <w:rPr>
          <w:rFonts w:asciiTheme="majorHAnsi" w:hAnsiTheme="majorHAnsi" w:cs="Courier New"/>
          <w:color w:val="2E2E2E"/>
        </w:rPr>
        <w:t>posed by a chemical are influences by a number of factors such as:</w:t>
      </w:r>
    </w:p>
    <w:p w:rsidR="00322765" w:rsidRPr="00CE512D" w:rsidRDefault="00322765" w:rsidP="00322765">
      <w:pPr>
        <w:pStyle w:val="ListParagraph"/>
        <w:numPr>
          <w:ilvl w:val="0"/>
          <w:numId w:val="7"/>
        </w:numPr>
        <w:rPr>
          <w:rFonts w:asciiTheme="majorHAnsi" w:hAnsiTheme="majorHAnsi" w:cs="Courier New"/>
        </w:rPr>
      </w:pPr>
      <w:r w:rsidRPr="00CE512D">
        <w:rPr>
          <w:rFonts w:asciiTheme="majorHAnsi" w:hAnsiTheme="majorHAnsi" w:cs="Courier New"/>
        </w:rPr>
        <w:t>physical properties</w:t>
      </w:r>
    </w:p>
    <w:p w:rsidR="00322765" w:rsidRPr="00CE512D" w:rsidRDefault="00322765" w:rsidP="00322765">
      <w:pPr>
        <w:pStyle w:val="ListParagraph"/>
        <w:numPr>
          <w:ilvl w:val="0"/>
          <w:numId w:val="7"/>
        </w:numPr>
        <w:rPr>
          <w:rFonts w:asciiTheme="majorHAnsi" w:hAnsiTheme="majorHAnsi" w:cs="Courier New"/>
        </w:rPr>
      </w:pPr>
      <w:r w:rsidRPr="00CE512D">
        <w:rPr>
          <w:rFonts w:asciiTheme="majorHAnsi" w:hAnsiTheme="majorHAnsi" w:cs="Courier New"/>
        </w:rPr>
        <w:t>chemical properties</w:t>
      </w:r>
    </w:p>
    <w:p w:rsidR="00322765" w:rsidRPr="00CE512D" w:rsidRDefault="00322765" w:rsidP="00322765">
      <w:pPr>
        <w:pStyle w:val="ListParagraph"/>
        <w:numPr>
          <w:ilvl w:val="0"/>
          <w:numId w:val="7"/>
        </w:numPr>
        <w:rPr>
          <w:rFonts w:asciiTheme="majorHAnsi" w:hAnsiTheme="majorHAnsi" w:cs="Courier New"/>
        </w:rPr>
      </w:pPr>
      <w:r w:rsidRPr="00CE512D">
        <w:rPr>
          <w:rFonts w:asciiTheme="majorHAnsi" w:hAnsiTheme="majorHAnsi" w:cs="Courier New"/>
        </w:rPr>
        <w:t>intensity of exposure [concentration x duration of exposure]</w:t>
      </w:r>
    </w:p>
    <w:p w:rsidR="00322765" w:rsidRPr="00CE512D" w:rsidRDefault="00322765" w:rsidP="00322765">
      <w:pPr>
        <w:pStyle w:val="ListParagraph"/>
        <w:numPr>
          <w:ilvl w:val="0"/>
          <w:numId w:val="7"/>
        </w:numPr>
        <w:rPr>
          <w:rFonts w:asciiTheme="majorHAnsi" w:hAnsiTheme="majorHAnsi" w:cs="Courier New"/>
        </w:rPr>
      </w:pPr>
      <w:r w:rsidRPr="00CE512D">
        <w:rPr>
          <w:rFonts w:asciiTheme="majorHAnsi" w:hAnsiTheme="majorHAnsi" w:cs="Courier New"/>
        </w:rPr>
        <w:t>mode of handling</w:t>
      </w:r>
    </w:p>
    <w:p w:rsidR="00322765" w:rsidRPr="00CE512D" w:rsidRDefault="00322765" w:rsidP="00322765">
      <w:pPr>
        <w:pStyle w:val="ListParagraph"/>
        <w:numPr>
          <w:ilvl w:val="0"/>
          <w:numId w:val="7"/>
        </w:numPr>
        <w:rPr>
          <w:rFonts w:asciiTheme="majorHAnsi" w:hAnsiTheme="majorHAnsi" w:cs="Courier New"/>
        </w:rPr>
      </w:pPr>
      <w:r w:rsidRPr="00CE512D">
        <w:rPr>
          <w:rFonts w:asciiTheme="majorHAnsi" w:hAnsiTheme="majorHAnsi" w:cs="Courier New"/>
        </w:rPr>
        <w:t>routes of entry</w:t>
      </w:r>
    </w:p>
    <w:p w:rsidR="00322765" w:rsidRPr="00CE512D" w:rsidRDefault="00322765" w:rsidP="00322765">
      <w:pPr>
        <w:pStyle w:val="ListParagraph"/>
        <w:numPr>
          <w:ilvl w:val="0"/>
          <w:numId w:val="7"/>
        </w:numPr>
        <w:rPr>
          <w:rFonts w:asciiTheme="majorHAnsi" w:hAnsiTheme="majorHAnsi" w:cs="Courier New"/>
        </w:rPr>
      </w:pPr>
      <w:r w:rsidRPr="00CE512D">
        <w:rPr>
          <w:rFonts w:asciiTheme="majorHAnsi" w:hAnsiTheme="majorHAnsi" w:cs="Courier New"/>
        </w:rPr>
        <w:t>susceptibility of the worker</w:t>
      </w:r>
    </w:p>
    <w:p w:rsidR="00322765" w:rsidRPr="00CE512D" w:rsidRDefault="00322765" w:rsidP="00322765">
      <w:pPr>
        <w:rPr>
          <w:rFonts w:asciiTheme="majorHAnsi" w:hAnsiTheme="majorHAnsi" w:cs="Courier New"/>
        </w:rPr>
      </w:pPr>
    </w:p>
    <w:p w:rsidR="00322765" w:rsidRPr="00CE512D" w:rsidRDefault="00322765" w:rsidP="00322765">
      <w:pPr>
        <w:rPr>
          <w:rFonts w:asciiTheme="majorHAnsi" w:hAnsiTheme="majorHAnsi" w:cs="Courier New"/>
        </w:rPr>
      </w:pPr>
      <w:r w:rsidRPr="00CE512D">
        <w:rPr>
          <w:rFonts w:asciiTheme="majorHAnsi" w:hAnsiTheme="majorHAnsi" w:cs="Courier New"/>
        </w:rPr>
        <w:t>The interaction of physical, chemical or biological agents may produce adverse responses with our bodies. Such responses may range from minor irritation to dreaded diseases like cancer.</w:t>
      </w:r>
    </w:p>
    <w:p w:rsidR="00322765" w:rsidRPr="00CE512D" w:rsidRDefault="00322765" w:rsidP="00322765">
      <w:pPr>
        <w:rPr>
          <w:rFonts w:asciiTheme="majorHAnsi" w:hAnsiTheme="majorHAnsi" w:cs="Courier New"/>
        </w:rPr>
      </w:pPr>
      <w:r w:rsidRPr="00CE512D">
        <w:rPr>
          <w:rFonts w:asciiTheme="majorHAnsi" w:hAnsiTheme="majorHAnsi" w:cs="Courier New"/>
        </w:rPr>
        <w:t>Most common natural routes of entry of chemical agents into the body include:</w:t>
      </w:r>
    </w:p>
    <w:p w:rsidR="00322765" w:rsidRPr="00CE512D" w:rsidRDefault="00322765" w:rsidP="00322765">
      <w:pPr>
        <w:rPr>
          <w:rFonts w:asciiTheme="majorHAnsi" w:hAnsiTheme="majorHAnsi" w:cs="Courier New"/>
        </w:rPr>
      </w:pPr>
      <w:r w:rsidRPr="00CE512D">
        <w:rPr>
          <w:rFonts w:asciiTheme="majorHAnsi" w:hAnsiTheme="majorHAnsi" w:cs="Courier New"/>
        </w:rPr>
        <w:t>-Respiratory tract</w:t>
      </w:r>
    </w:p>
    <w:p w:rsidR="00322765" w:rsidRPr="00CE512D" w:rsidRDefault="00322765" w:rsidP="00322765">
      <w:pPr>
        <w:rPr>
          <w:rFonts w:asciiTheme="majorHAnsi" w:hAnsiTheme="majorHAnsi" w:cs="Courier New"/>
        </w:rPr>
      </w:pPr>
      <w:r w:rsidRPr="00CE512D">
        <w:rPr>
          <w:rFonts w:asciiTheme="majorHAnsi" w:hAnsiTheme="majorHAnsi" w:cs="Courier New"/>
        </w:rPr>
        <w:t>-Digestive tract</w:t>
      </w:r>
    </w:p>
    <w:p w:rsidR="00322765" w:rsidRPr="00CE512D" w:rsidRDefault="00322765" w:rsidP="00322765">
      <w:pPr>
        <w:rPr>
          <w:rFonts w:asciiTheme="majorHAnsi" w:hAnsiTheme="majorHAnsi" w:cs="Courier New"/>
        </w:rPr>
      </w:pPr>
      <w:r w:rsidRPr="00CE512D">
        <w:rPr>
          <w:rFonts w:asciiTheme="majorHAnsi" w:hAnsiTheme="majorHAnsi" w:cs="Courier New"/>
        </w:rPr>
        <w:t>-Cutaneous – skin and eyes</w:t>
      </w:r>
    </w:p>
    <w:p w:rsidR="00322765" w:rsidRPr="00CE512D" w:rsidRDefault="00322765" w:rsidP="00322765">
      <w:pPr>
        <w:rPr>
          <w:rFonts w:asciiTheme="majorHAnsi" w:hAnsiTheme="majorHAnsi" w:cs="Courier New"/>
          <w:b/>
        </w:rPr>
      </w:pPr>
      <w:r w:rsidRPr="00CE512D">
        <w:rPr>
          <w:rFonts w:asciiTheme="majorHAnsi" w:hAnsiTheme="majorHAnsi" w:cs="Courier New"/>
        </w:rPr>
        <w:t>In occupation settings, inhalation is the most important route followed by absorption through skin and eyes.</w:t>
      </w:r>
    </w:p>
    <w:p w:rsidR="00322765" w:rsidRPr="00CE512D" w:rsidRDefault="00322765" w:rsidP="00322765">
      <w:pPr>
        <w:rPr>
          <w:rFonts w:asciiTheme="majorHAnsi" w:hAnsiTheme="majorHAnsi" w:cs="Courier New"/>
          <w:b/>
        </w:rPr>
      </w:pPr>
    </w:p>
    <w:p w:rsidR="00322765" w:rsidRPr="00CE512D" w:rsidRDefault="00322765" w:rsidP="00322765">
      <w:pPr>
        <w:rPr>
          <w:rFonts w:asciiTheme="majorHAnsi" w:hAnsiTheme="majorHAnsi" w:cs="Courier New"/>
          <w:b/>
        </w:rPr>
      </w:pPr>
      <w:r w:rsidRPr="00CE512D">
        <w:rPr>
          <w:rFonts w:asciiTheme="majorHAnsi" w:hAnsiTheme="majorHAnsi" w:cs="Courier New"/>
          <w:b/>
        </w:rPr>
        <w:t>Dose &amp; Exposure</w:t>
      </w:r>
    </w:p>
    <w:p w:rsidR="00322765" w:rsidRPr="00CE512D" w:rsidRDefault="00322765" w:rsidP="00322765">
      <w:pPr>
        <w:rPr>
          <w:rFonts w:asciiTheme="majorHAnsi" w:hAnsiTheme="majorHAnsi" w:cs="Courier New"/>
          <w:b/>
        </w:rPr>
      </w:pPr>
    </w:p>
    <w:p w:rsidR="00322765" w:rsidRPr="00CE512D" w:rsidRDefault="00322765" w:rsidP="00322765">
      <w:pPr>
        <w:rPr>
          <w:rFonts w:asciiTheme="majorHAnsi" w:hAnsiTheme="majorHAnsi" w:cs="Courier New"/>
          <w:color w:val="2E2E2E"/>
        </w:rPr>
      </w:pPr>
      <w:r w:rsidRPr="00CE512D">
        <w:rPr>
          <w:rFonts w:asciiTheme="majorHAnsi" w:hAnsiTheme="majorHAnsi" w:cs="Courier New"/>
          <w:color w:val="2E2E2E"/>
        </w:rPr>
        <w:t>Dose is defined as the amount of toxicant(s) actually delivered to the target organ. The units used to express dose are mg/kg (mass of toxicant/body mass).</w:t>
      </w:r>
    </w:p>
    <w:p w:rsidR="00322765" w:rsidRPr="00CE512D" w:rsidRDefault="00322765" w:rsidP="00322765">
      <w:pPr>
        <w:rPr>
          <w:rFonts w:asciiTheme="majorHAnsi" w:hAnsiTheme="majorHAnsi" w:cs="Courier New"/>
          <w:color w:val="2E2E2E"/>
        </w:rPr>
      </w:pPr>
    </w:p>
    <w:p w:rsidR="00322765" w:rsidRPr="00CE512D" w:rsidRDefault="00322765" w:rsidP="00322765">
      <w:pPr>
        <w:widowControl w:val="0"/>
        <w:autoSpaceDE w:val="0"/>
        <w:autoSpaceDN w:val="0"/>
        <w:adjustRightInd w:val="0"/>
        <w:spacing w:after="100"/>
        <w:rPr>
          <w:rFonts w:asciiTheme="majorHAnsi" w:hAnsiTheme="majorHAnsi" w:cs="Courier New"/>
          <w:color w:val="2E2E2E"/>
        </w:rPr>
      </w:pPr>
      <w:r w:rsidRPr="00CE512D">
        <w:rPr>
          <w:rFonts w:asciiTheme="majorHAnsi" w:hAnsiTheme="majorHAnsi" w:cs="Courier New"/>
          <w:color w:val="2E2E2E"/>
        </w:rPr>
        <w:t>Exposure on the other hand is the total amount of the toxicant(s) present in the workplace. However, exposure does provide an indication of the dose. Higher the exposure, greater the probability of larger amounts being delivered to the target organ and hence higher the dose.</w:t>
      </w:r>
    </w:p>
    <w:p w:rsidR="00322765" w:rsidRPr="00CE512D" w:rsidRDefault="00322765" w:rsidP="00322765">
      <w:pPr>
        <w:widowControl w:val="0"/>
        <w:autoSpaceDE w:val="0"/>
        <w:autoSpaceDN w:val="0"/>
        <w:adjustRightInd w:val="0"/>
        <w:spacing w:after="100"/>
        <w:rPr>
          <w:rFonts w:asciiTheme="majorHAnsi" w:hAnsiTheme="majorHAnsi" w:cs="Courier New"/>
          <w:color w:val="2E2E2E"/>
        </w:rPr>
      </w:pPr>
      <w:r w:rsidRPr="00CE512D">
        <w:rPr>
          <w:rFonts w:asciiTheme="majorHAnsi" w:hAnsiTheme="majorHAnsi" w:cs="Courier New"/>
          <w:color w:val="2E2E2E"/>
        </w:rPr>
        <w:t>The units used to express exposure are:</w:t>
      </w:r>
    </w:p>
    <w:p w:rsidR="00322765" w:rsidRPr="00CE512D" w:rsidRDefault="00322765" w:rsidP="00322765">
      <w:pPr>
        <w:widowControl w:val="0"/>
        <w:numPr>
          <w:ilvl w:val="0"/>
          <w:numId w:val="2"/>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color w:val="2E2E2E"/>
        </w:rPr>
        <w:t>mg/m</w:t>
      </w:r>
      <w:r w:rsidRPr="00CE512D">
        <w:rPr>
          <w:rFonts w:asciiTheme="majorHAnsi" w:hAnsiTheme="majorHAnsi" w:cs="Courier New"/>
          <w:color w:val="2E2E2E"/>
          <w:sz w:val="20"/>
          <w:szCs w:val="20"/>
          <w:vertAlign w:val="superscript"/>
        </w:rPr>
        <w:t>3</w:t>
      </w:r>
      <w:r w:rsidRPr="00CE512D">
        <w:rPr>
          <w:rFonts w:asciiTheme="majorHAnsi" w:hAnsiTheme="majorHAnsi" w:cs="Courier New"/>
          <w:color w:val="2E2E2E"/>
        </w:rPr>
        <w:t xml:space="preserve"> (mass of toxicant/volume of air) for particles</w:t>
      </w:r>
    </w:p>
    <w:p w:rsidR="00322765" w:rsidRPr="00CE512D" w:rsidRDefault="00322765" w:rsidP="00322765">
      <w:pPr>
        <w:widowControl w:val="0"/>
        <w:numPr>
          <w:ilvl w:val="0"/>
          <w:numId w:val="2"/>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color w:val="2E2E2E"/>
        </w:rPr>
        <w:t>ppm (parts per million) for gases and vapors.</w:t>
      </w:r>
    </w:p>
    <w:p w:rsidR="00322765" w:rsidRPr="00CE512D" w:rsidRDefault="00322765" w:rsidP="00322765">
      <w:pPr>
        <w:rPr>
          <w:rFonts w:asciiTheme="majorHAnsi" w:hAnsiTheme="majorHAnsi" w:cs="Courier New"/>
          <w:b/>
        </w:rPr>
      </w:pPr>
    </w:p>
    <w:p w:rsidR="00322765" w:rsidRPr="00CE512D" w:rsidRDefault="00322765" w:rsidP="00322765">
      <w:pPr>
        <w:widowControl w:val="0"/>
        <w:autoSpaceDE w:val="0"/>
        <w:autoSpaceDN w:val="0"/>
        <w:adjustRightInd w:val="0"/>
        <w:spacing w:after="100"/>
        <w:rPr>
          <w:rFonts w:asciiTheme="majorHAnsi" w:hAnsiTheme="majorHAnsi" w:cs="Courier New"/>
        </w:rPr>
      </w:pPr>
      <w:r w:rsidRPr="00CE512D">
        <w:rPr>
          <w:rFonts w:asciiTheme="majorHAnsi" w:hAnsiTheme="majorHAnsi" w:cs="Courier New"/>
          <w:b/>
          <w:bCs/>
        </w:rPr>
        <w:t>Threshold Limit Values</w:t>
      </w:r>
    </w:p>
    <w:p w:rsidR="00322765" w:rsidRPr="00CE512D" w:rsidRDefault="00322765" w:rsidP="00322765">
      <w:pPr>
        <w:rPr>
          <w:rFonts w:asciiTheme="majorHAnsi" w:hAnsiTheme="majorHAnsi" w:cs="Courier New"/>
        </w:rPr>
      </w:pPr>
      <w:r w:rsidRPr="00CE512D">
        <w:rPr>
          <w:rFonts w:asciiTheme="majorHAnsi" w:hAnsiTheme="majorHAnsi" w:cs="Courier New"/>
        </w:rPr>
        <w:t xml:space="preserve">In order to provide guidelines for controlling occupational health hazards, Threshold Limit Values (TLVs) for various physical and chemical agents have been developed by the </w:t>
      </w:r>
      <w:hyperlink r:id="rId7" w:history="1">
        <w:r w:rsidRPr="00CE512D">
          <w:rPr>
            <w:rFonts w:asciiTheme="majorHAnsi" w:hAnsiTheme="majorHAnsi" w:cs="Courier New"/>
            <w:u w:val="single" w:color="063338"/>
          </w:rPr>
          <w:t>American Conference of Governmental Industrial Hygienists</w:t>
        </w:r>
      </w:hyperlink>
      <w:r w:rsidRPr="00CE512D">
        <w:rPr>
          <w:rFonts w:asciiTheme="majorHAnsi" w:hAnsiTheme="majorHAnsi" w:cs="Courier New"/>
        </w:rPr>
        <w:t xml:space="preserve"> (ACGIH).</w:t>
      </w:r>
    </w:p>
    <w:p w:rsidR="00322765" w:rsidRPr="00CE512D" w:rsidRDefault="00322765" w:rsidP="00322765">
      <w:pPr>
        <w:rPr>
          <w:rFonts w:asciiTheme="majorHAnsi" w:hAnsiTheme="majorHAnsi" w:cs="Courier New"/>
        </w:rPr>
      </w:pPr>
    </w:p>
    <w:p w:rsidR="00322765" w:rsidRPr="00CE512D" w:rsidRDefault="00322765" w:rsidP="00322765">
      <w:pPr>
        <w:widowControl w:val="0"/>
        <w:autoSpaceDE w:val="0"/>
        <w:autoSpaceDN w:val="0"/>
        <w:adjustRightInd w:val="0"/>
        <w:spacing w:after="100"/>
        <w:rPr>
          <w:rFonts w:asciiTheme="majorHAnsi" w:hAnsiTheme="majorHAnsi" w:cs="Courier New"/>
          <w:color w:val="2E2E2E"/>
        </w:rPr>
      </w:pPr>
      <w:r w:rsidRPr="00CE512D">
        <w:rPr>
          <w:rFonts w:asciiTheme="majorHAnsi" w:hAnsiTheme="majorHAnsi" w:cs="Courier New"/>
          <w:color w:val="2E2E2E"/>
        </w:rPr>
        <w:t>According to ACGIH, one of the ways to specify these values is as Threshold Limit Value-Time-Weighted Average (TLV-TWA). It is the time-weighted average concentration of a substance for a normal 8-hour workday and a 40-hour workweek to which nearly all workers may be repeatedly exposed, day after day, without adverse effects.</w:t>
      </w:r>
    </w:p>
    <w:p w:rsidR="00322765" w:rsidRPr="00CE512D" w:rsidRDefault="00322765" w:rsidP="00322765">
      <w:pPr>
        <w:rPr>
          <w:rFonts w:asciiTheme="majorHAnsi" w:hAnsiTheme="majorHAnsi" w:cs="Courier New"/>
          <w:color w:val="2E2E2E"/>
        </w:rPr>
      </w:pPr>
      <w:r w:rsidRPr="00CE512D">
        <w:rPr>
          <w:rFonts w:asciiTheme="majorHAnsi" w:hAnsiTheme="majorHAnsi" w:cs="Courier New"/>
          <w:color w:val="2E2E2E"/>
        </w:rPr>
        <w:t>Therefore, the lower the TLV value, the more potentially dangerous (or high risk) the substance is.</w:t>
      </w:r>
    </w:p>
    <w:p w:rsidR="00322765" w:rsidRPr="00CE512D" w:rsidRDefault="00322765" w:rsidP="00322765">
      <w:pPr>
        <w:rPr>
          <w:rFonts w:asciiTheme="majorHAnsi" w:hAnsiTheme="majorHAnsi" w:cs="Courier New"/>
          <w:color w:val="2E2E2E"/>
        </w:rPr>
      </w:pPr>
    </w:p>
    <w:p w:rsidR="00322765" w:rsidRPr="00CE512D" w:rsidRDefault="00322765" w:rsidP="00322765">
      <w:pPr>
        <w:rPr>
          <w:rFonts w:asciiTheme="majorHAnsi" w:hAnsiTheme="majorHAnsi" w:cs="Courier New"/>
          <w:b/>
          <w:color w:val="2E2E2E"/>
        </w:rPr>
      </w:pPr>
      <w:r w:rsidRPr="00CE512D">
        <w:rPr>
          <w:rFonts w:asciiTheme="majorHAnsi" w:hAnsiTheme="majorHAnsi" w:cs="Courier New"/>
          <w:b/>
          <w:color w:val="2E2E2E"/>
        </w:rPr>
        <w:t>The Effect of Toxicants</w:t>
      </w:r>
    </w:p>
    <w:p w:rsidR="00322765" w:rsidRPr="00CE512D" w:rsidRDefault="00322765" w:rsidP="00322765">
      <w:pPr>
        <w:rPr>
          <w:rFonts w:asciiTheme="majorHAnsi" w:hAnsiTheme="majorHAnsi" w:cs="Courier New"/>
          <w:color w:val="2E2E2E"/>
        </w:rPr>
      </w:pPr>
      <w:r w:rsidRPr="00CE512D">
        <w:rPr>
          <w:rFonts w:asciiTheme="majorHAnsi" w:hAnsiTheme="majorHAnsi" w:cs="Courier New"/>
          <w:color w:val="2E2E2E"/>
        </w:rPr>
        <w:t>The Classification for the effects of over exposure to toxicants is based upon:</w:t>
      </w:r>
    </w:p>
    <w:p w:rsidR="00322765" w:rsidRPr="00CE512D" w:rsidRDefault="00322765" w:rsidP="00322765">
      <w:pPr>
        <w:pStyle w:val="ListParagraph"/>
        <w:numPr>
          <w:ilvl w:val="0"/>
          <w:numId w:val="8"/>
        </w:numPr>
        <w:rPr>
          <w:rFonts w:asciiTheme="majorHAnsi" w:hAnsiTheme="majorHAnsi" w:cs="Courier New"/>
        </w:rPr>
      </w:pPr>
      <w:r w:rsidRPr="00CE512D">
        <w:rPr>
          <w:rFonts w:asciiTheme="majorHAnsi" w:hAnsiTheme="majorHAnsi" w:cs="Courier New"/>
        </w:rPr>
        <w:t>Duration of the effect</w:t>
      </w:r>
    </w:p>
    <w:p w:rsidR="00322765" w:rsidRPr="00CE512D" w:rsidRDefault="00322765" w:rsidP="00322765">
      <w:pPr>
        <w:pStyle w:val="ListParagraph"/>
        <w:numPr>
          <w:ilvl w:val="0"/>
          <w:numId w:val="8"/>
        </w:numPr>
        <w:rPr>
          <w:rFonts w:asciiTheme="majorHAnsi" w:hAnsiTheme="majorHAnsi" w:cs="Courier New"/>
        </w:rPr>
      </w:pPr>
      <w:r w:rsidRPr="00CE512D">
        <w:rPr>
          <w:rFonts w:asciiTheme="majorHAnsi" w:hAnsiTheme="majorHAnsi" w:cs="Courier New"/>
        </w:rPr>
        <w:t>Organs affected and physiological action</w:t>
      </w:r>
    </w:p>
    <w:p w:rsidR="00322765" w:rsidRPr="00CE512D" w:rsidRDefault="00322765" w:rsidP="00322765">
      <w:pPr>
        <w:rPr>
          <w:rFonts w:asciiTheme="majorHAnsi" w:hAnsiTheme="majorHAnsi" w:cs="Courier New"/>
        </w:rPr>
      </w:pPr>
    </w:p>
    <w:p w:rsidR="00322765" w:rsidRPr="00CE512D" w:rsidRDefault="00322765" w:rsidP="00322765">
      <w:pPr>
        <w:rPr>
          <w:rFonts w:asciiTheme="majorHAnsi" w:hAnsiTheme="majorHAnsi" w:cs="Courier New"/>
        </w:rPr>
      </w:pPr>
      <w:r w:rsidRPr="00CE512D">
        <w:rPr>
          <w:rFonts w:asciiTheme="majorHAnsi" w:hAnsiTheme="majorHAnsi" w:cs="Courier New"/>
          <w:b/>
        </w:rPr>
        <w:t>Acute</w:t>
      </w:r>
      <w:r w:rsidRPr="00CE512D">
        <w:rPr>
          <w:rFonts w:asciiTheme="majorHAnsi" w:hAnsiTheme="majorHAnsi" w:cs="Courier New"/>
        </w:rPr>
        <w:t xml:space="preserve"> effect: the observed effect of a toxicant is considered acute if it appears soon after exposure. The effect generally results from a brief exposure to a high concentration of the contaminant. The effect is also easy to observe and relate.</w:t>
      </w:r>
    </w:p>
    <w:p w:rsidR="00322765" w:rsidRPr="00CE512D" w:rsidRDefault="00322765" w:rsidP="00322765">
      <w:pPr>
        <w:rPr>
          <w:rFonts w:asciiTheme="majorHAnsi" w:hAnsiTheme="majorHAnsi" w:cs="Courier New"/>
        </w:rPr>
      </w:pPr>
    </w:p>
    <w:p w:rsidR="00322765" w:rsidRPr="00CE512D" w:rsidRDefault="00176707" w:rsidP="00322765">
      <w:pPr>
        <w:rPr>
          <w:rFonts w:asciiTheme="majorHAnsi" w:hAnsiTheme="majorHAnsi" w:cs="Courier New"/>
        </w:rPr>
      </w:pPr>
      <w:r w:rsidRPr="00CE512D">
        <w:rPr>
          <w:rFonts w:asciiTheme="majorHAnsi" w:hAnsiTheme="majorHAnsi" w:cs="Courier New"/>
          <w:b/>
        </w:rPr>
        <w:t xml:space="preserve">Chronic </w:t>
      </w:r>
      <w:r w:rsidRPr="00CE512D">
        <w:rPr>
          <w:rFonts w:asciiTheme="majorHAnsi" w:hAnsiTheme="majorHAnsi" w:cs="Courier New"/>
        </w:rPr>
        <w:t>effect: the effect is considered chronic if it is observed much later after exposure. Chronic effects result from low and repeated exposure over a long period of time; they may have latency periods. Chronic effects are more difficult to study and are very important to consider when dealing with hazardous wastes and pollution.</w:t>
      </w:r>
    </w:p>
    <w:p w:rsidR="00176707" w:rsidRPr="00CE512D" w:rsidRDefault="00176707" w:rsidP="00322765">
      <w:pPr>
        <w:rPr>
          <w:rFonts w:asciiTheme="majorHAnsi" w:hAnsiTheme="majorHAnsi" w:cs="Courier New"/>
        </w:rPr>
      </w:pPr>
    </w:p>
    <w:p w:rsidR="00176707" w:rsidRPr="00CE512D" w:rsidRDefault="00176707" w:rsidP="00322765">
      <w:pPr>
        <w:rPr>
          <w:rFonts w:asciiTheme="majorHAnsi" w:hAnsiTheme="majorHAnsi" w:cs="Courier New"/>
        </w:rPr>
      </w:pPr>
      <w:r w:rsidRPr="00CE512D">
        <w:rPr>
          <w:rFonts w:asciiTheme="majorHAnsi" w:hAnsiTheme="majorHAnsi" w:cs="Courier New"/>
        </w:rPr>
        <w:t xml:space="preserve">The toxicants may change the normal functioning of one organ or a set of organs that operate as a system. For example, hepatotoxins (carbon tetrachloride) affect the liver whereas immunotixins (vinyl chloride) act upon the immune system. A variety of physiological effects have been observed due to the diversity of contaminants in the workplace. Based upon the observed physiological effects, the chemicals are classifies as and described below. </w:t>
      </w:r>
    </w:p>
    <w:p w:rsidR="00176707" w:rsidRPr="00CE512D" w:rsidRDefault="00176707" w:rsidP="00176707">
      <w:pPr>
        <w:pStyle w:val="ListParagraph"/>
        <w:numPr>
          <w:ilvl w:val="0"/>
          <w:numId w:val="9"/>
        </w:numPr>
        <w:rPr>
          <w:rFonts w:asciiTheme="majorHAnsi" w:hAnsiTheme="majorHAnsi" w:cs="Courier New"/>
        </w:rPr>
      </w:pPr>
      <w:r w:rsidRPr="00CE512D">
        <w:rPr>
          <w:rFonts w:asciiTheme="majorHAnsi" w:hAnsiTheme="majorHAnsi" w:cs="Courier New"/>
        </w:rPr>
        <w:t>Asphyxia</w:t>
      </w:r>
      <w:r w:rsidR="00FD1803" w:rsidRPr="00CE512D">
        <w:rPr>
          <w:rFonts w:asciiTheme="majorHAnsi" w:hAnsiTheme="majorHAnsi" w:cs="Courier New"/>
        </w:rPr>
        <w:t>n</w:t>
      </w:r>
      <w:r w:rsidRPr="00CE512D">
        <w:rPr>
          <w:rFonts w:asciiTheme="majorHAnsi" w:hAnsiTheme="majorHAnsi" w:cs="Courier New"/>
        </w:rPr>
        <w:t xml:space="preserve">tes: </w:t>
      </w:r>
      <w:r w:rsidR="00FD1803" w:rsidRPr="00CE512D">
        <w:rPr>
          <w:rFonts w:asciiTheme="majorHAnsi" w:hAnsiTheme="majorHAnsi" w:cs="Courier New"/>
        </w:rPr>
        <w:t>Such chemicals hinder the body in maintaining an adequate supply of oxygen. This leads to suffocation due to lack of oxygen. Ex CO</w:t>
      </w:r>
    </w:p>
    <w:p w:rsidR="00176707" w:rsidRPr="00CE512D" w:rsidRDefault="00176707" w:rsidP="00176707">
      <w:pPr>
        <w:pStyle w:val="ListParagraph"/>
        <w:numPr>
          <w:ilvl w:val="0"/>
          <w:numId w:val="9"/>
        </w:numPr>
        <w:rPr>
          <w:rFonts w:asciiTheme="majorHAnsi" w:hAnsiTheme="majorHAnsi" w:cs="Courier New"/>
          <w:lang w:val="fr-CA"/>
        </w:rPr>
      </w:pPr>
      <w:r w:rsidRPr="00CE512D">
        <w:rPr>
          <w:rFonts w:asciiTheme="majorHAnsi" w:hAnsiTheme="majorHAnsi" w:cs="Courier New"/>
          <w:lang w:val="fr-CA"/>
        </w:rPr>
        <w:t>Irritants: eye, skin</w:t>
      </w:r>
      <w:r w:rsidR="00FD1803" w:rsidRPr="00CE512D">
        <w:rPr>
          <w:rFonts w:asciiTheme="majorHAnsi" w:hAnsiTheme="majorHAnsi" w:cs="Courier New"/>
          <w:lang w:val="fr-CA"/>
        </w:rPr>
        <w:t>,</w:t>
      </w:r>
      <w:r w:rsidRPr="00CE512D">
        <w:rPr>
          <w:rFonts w:asciiTheme="majorHAnsi" w:hAnsiTheme="majorHAnsi" w:cs="Courier New"/>
          <w:lang w:val="fr-CA"/>
        </w:rPr>
        <w:t xml:space="preserve"> mucous membrane irritation</w:t>
      </w:r>
      <w:r w:rsidR="00FD1803" w:rsidRPr="00CE512D">
        <w:rPr>
          <w:rFonts w:asciiTheme="majorHAnsi" w:hAnsiTheme="majorHAnsi" w:cs="Courier New"/>
          <w:lang w:val="fr-CA"/>
        </w:rPr>
        <w:t xml:space="preserve"> Ex: CO3, hydrogen sulfide</w:t>
      </w:r>
    </w:p>
    <w:p w:rsidR="00176707" w:rsidRPr="00CE512D" w:rsidRDefault="00176707" w:rsidP="00176707">
      <w:pPr>
        <w:pStyle w:val="ListParagraph"/>
        <w:numPr>
          <w:ilvl w:val="0"/>
          <w:numId w:val="9"/>
        </w:numPr>
        <w:rPr>
          <w:rFonts w:asciiTheme="majorHAnsi" w:hAnsiTheme="majorHAnsi" w:cs="Courier New"/>
        </w:rPr>
      </w:pPr>
      <w:r w:rsidRPr="00CE512D">
        <w:rPr>
          <w:rFonts w:asciiTheme="majorHAnsi" w:hAnsiTheme="majorHAnsi" w:cs="Courier New"/>
        </w:rPr>
        <w:t>Anesthetics: depressants</w:t>
      </w:r>
    </w:p>
    <w:p w:rsidR="00176707" w:rsidRPr="00CE512D" w:rsidRDefault="00176707" w:rsidP="00176707">
      <w:pPr>
        <w:pStyle w:val="ListParagraph"/>
        <w:numPr>
          <w:ilvl w:val="0"/>
          <w:numId w:val="9"/>
        </w:numPr>
        <w:rPr>
          <w:rFonts w:asciiTheme="majorHAnsi" w:hAnsiTheme="majorHAnsi" w:cs="Courier New"/>
        </w:rPr>
      </w:pPr>
      <w:r w:rsidRPr="00CE512D">
        <w:rPr>
          <w:rFonts w:asciiTheme="majorHAnsi" w:hAnsiTheme="majorHAnsi" w:cs="Courier New"/>
        </w:rPr>
        <w:t>Narcotis: habit forming depressants</w:t>
      </w:r>
    </w:p>
    <w:p w:rsidR="00176707" w:rsidRPr="00CE512D" w:rsidRDefault="00176707" w:rsidP="00176707">
      <w:pPr>
        <w:pStyle w:val="ListParagraph"/>
        <w:numPr>
          <w:ilvl w:val="0"/>
          <w:numId w:val="9"/>
        </w:numPr>
        <w:rPr>
          <w:rFonts w:asciiTheme="majorHAnsi" w:hAnsiTheme="majorHAnsi" w:cs="Courier New"/>
        </w:rPr>
      </w:pPr>
      <w:r w:rsidRPr="00CE512D">
        <w:rPr>
          <w:rFonts w:asciiTheme="majorHAnsi" w:hAnsiTheme="majorHAnsi" w:cs="Courier New"/>
        </w:rPr>
        <w:t>Systemics: organs or system damage</w:t>
      </w:r>
      <w:r w:rsidR="00FD1803" w:rsidRPr="00CE512D">
        <w:rPr>
          <w:rFonts w:asciiTheme="majorHAnsi" w:hAnsiTheme="majorHAnsi" w:cs="Courier New"/>
        </w:rPr>
        <w:t>. Ex benzene, phenol</w:t>
      </w:r>
    </w:p>
    <w:p w:rsidR="00176707" w:rsidRPr="00CE512D" w:rsidRDefault="00176707" w:rsidP="00176707">
      <w:pPr>
        <w:pStyle w:val="ListParagraph"/>
        <w:numPr>
          <w:ilvl w:val="0"/>
          <w:numId w:val="9"/>
        </w:numPr>
        <w:rPr>
          <w:rFonts w:asciiTheme="majorHAnsi" w:hAnsiTheme="majorHAnsi" w:cs="Courier New"/>
        </w:rPr>
      </w:pPr>
      <w:r w:rsidRPr="00CE512D">
        <w:rPr>
          <w:rFonts w:asciiTheme="majorHAnsi" w:hAnsiTheme="majorHAnsi" w:cs="Courier New"/>
        </w:rPr>
        <w:t>Lung scarring agents: lung damage</w:t>
      </w:r>
      <w:r w:rsidR="00FD1803" w:rsidRPr="00CE512D">
        <w:rPr>
          <w:rFonts w:asciiTheme="majorHAnsi" w:hAnsiTheme="majorHAnsi" w:cs="Courier New"/>
        </w:rPr>
        <w:t xml:space="preserve"> leading to lung cancer</w:t>
      </w:r>
    </w:p>
    <w:p w:rsidR="00176707" w:rsidRPr="00CE512D" w:rsidRDefault="00176707" w:rsidP="00176707">
      <w:pPr>
        <w:pStyle w:val="ListParagraph"/>
        <w:numPr>
          <w:ilvl w:val="0"/>
          <w:numId w:val="9"/>
        </w:numPr>
        <w:rPr>
          <w:rFonts w:asciiTheme="majorHAnsi" w:hAnsiTheme="majorHAnsi" w:cs="Courier New"/>
        </w:rPr>
      </w:pPr>
      <w:r w:rsidRPr="00CE512D">
        <w:rPr>
          <w:rFonts w:asciiTheme="majorHAnsi" w:hAnsiTheme="majorHAnsi" w:cs="Courier New"/>
        </w:rPr>
        <w:t>Carcinogens: cause cancer</w:t>
      </w:r>
    </w:p>
    <w:p w:rsidR="00176707" w:rsidRPr="00CE512D" w:rsidRDefault="00176707" w:rsidP="00176707">
      <w:pPr>
        <w:pStyle w:val="ListParagraph"/>
        <w:numPr>
          <w:ilvl w:val="0"/>
          <w:numId w:val="9"/>
        </w:numPr>
        <w:rPr>
          <w:rFonts w:asciiTheme="majorHAnsi" w:hAnsiTheme="majorHAnsi" w:cs="Courier New"/>
        </w:rPr>
      </w:pPr>
      <w:r w:rsidRPr="00CE512D">
        <w:rPr>
          <w:rFonts w:asciiTheme="majorHAnsi" w:hAnsiTheme="majorHAnsi" w:cs="Courier New"/>
        </w:rPr>
        <w:t>Mutagens: changes in DNA</w:t>
      </w:r>
      <w:r w:rsidR="00FD1803" w:rsidRPr="00CE512D">
        <w:rPr>
          <w:rFonts w:asciiTheme="majorHAnsi" w:hAnsiTheme="majorHAnsi" w:cs="Courier New"/>
        </w:rPr>
        <w:t>, under WHMIS they are classified as VERY TOXIC if they are shown to affect cells of the reproductive system. They are classified as TOXIC is studies show genetic changed only in cells that are not part of the reproductive system.</w:t>
      </w:r>
    </w:p>
    <w:p w:rsidR="00176707" w:rsidRPr="00CE512D" w:rsidRDefault="00176707" w:rsidP="00176707">
      <w:pPr>
        <w:pStyle w:val="ListParagraph"/>
        <w:numPr>
          <w:ilvl w:val="0"/>
          <w:numId w:val="9"/>
        </w:numPr>
        <w:rPr>
          <w:rFonts w:asciiTheme="majorHAnsi" w:hAnsiTheme="majorHAnsi" w:cs="Courier New"/>
        </w:rPr>
      </w:pPr>
      <w:r w:rsidRPr="00CE512D">
        <w:rPr>
          <w:rFonts w:asciiTheme="majorHAnsi" w:hAnsiTheme="majorHAnsi" w:cs="Courier New"/>
        </w:rPr>
        <w:t xml:space="preserve">Teratogens: </w:t>
      </w:r>
      <w:r w:rsidR="00FD1803" w:rsidRPr="00CE512D">
        <w:rPr>
          <w:rFonts w:asciiTheme="majorHAnsi" w:hAnsiTheme="majorHAnsi" w:cs="Courier New"/>
        </w:rPr>
        <w:t>and embryotoxins can cause birth defects, abnormalities, developmental delays or death in animal offspring in the absence of significant harmful effect on the mother. These materials are usually identified using test animals and may cause similar effects in humans.</w:t>
      </w:r>
    </w:p>
    <w:p w:rsidR="00322765" w:rsidRPr="00CE512D" w:rsidRDefault="00322765" w:rsidP="00322765">
      <w:pPr>
        <w:rPr>
          <w:rFonts w:asciiTheme="majorHAnsi" w:hAnsiTheme="majorHAnsi" w:cs="Courier New"/>
        </w:rPr>
      </w:pPr>
    </w:p>
    <w:p w:rsidR="00322765" w:rsidRPr="00CE512D" w:rsidRDefault="00FD1803" w:rsidP="00322765">
      <w:pPr>
        <w:rPr>
          <w:rFonts w:asciiTheme="majorHAnsi" w:hAnsiTheme="majorHAnsi" w:cs="Courier New"/>
          <w:b/>
        </w:rPr>
      </w:pPr>
      <w:r w:rsidRPr="00CE512D">
        <w:rPr>
          <w:rFonts w:asciiTheme="majorHAnsi" w:hAnsiTheme="majorHAnsi" w:cs="Courier New"/>
          <w:b/>
        </w:rPr>
        <w:t>W.H.M.I.S</w:t>
      </w:r>
    </w:p>
    <w:p w:rsidR="00FD1803" w:rsidRPr="00CE512D" w:rsidRDefault="00FD1803" w:rsidP="00322765">
      <w:pPr>
        <w:rPr>
          <w:rFonts w:asciiTheme="majorHAnsi" w:hAnsiTheme="majorHAnsi" w:cs="Courier New"/>
        </w:rPr>
      </w:pPr>
      <w:r w:rsidRPr="00CE512D">
        <w:rPr>
          <w:rFonts w:asciiTheme="majorHAnsi" w:hAnsiTheme="majorHAnsi" w:cs="Courier New"/>
        </w:rPr>
        <w:t>Workplace Hazardous Materials Information System</w:t>
      </w:r>
    </w:p>
    <w:p w:rsidR="00FD1803" w:rsidRPr="00CE512D" w:rsidRDefault="00FD1803" w:rsidP="00322765">
      <w:pPr>
        <w:rPr>
          <w:rFonts w:asciiTheme="majorHAnsi" w:hAnsiTheme="majorHAnsi" w:cs="Courier New"/>
        </w:rPr>
      </w:pPr>
    </w:p>
    <w:p w:rsidR="00FD1803" w:rsidRPr="00CE512D" w:rsidRDefault="00FD1803" w:rsidP="00322765">
      <w:pPr>
        <w:rPr>
          <w:rFonts w:asciiTheme="majorHAnsi" w:hAnsiTheme="majorHAnsi" w:cs="Courier New"/>
          <w:b/>
        </w:rPr>
      </w:pPr>
      <w:r w:rsidRPr="00CE512D">
        <w:rPr>
          <w:rFonts w:asciiTheme="majorHAnsi" w:hAnsiTheme="majorHAnsi" w:cs="Courier New"/>
          <w:b/>
        </w:rPr>
        <w:t>Workplace Hazards</w:t>
      </w:r>
    </w:p>
    <w:p w:rsidR="00FD1803" w:rsidRPr="00CE512D" w:rsidRDefault="00FD1803" w:rsidP="00FD1803">
      <w:pPr>
        <w:widowControl w:val="0"/>
        <w:autoSpaceDE w:val="0"/>
        <w:autoSpaceDN w:val="0"/>
        <w:adjustRightInd w:val="0"/>
        <w:spacing w:after="100"/>
        <w:rPr>
          <w:rFonts w:asciiTheme="majorHAnsi" w:hAnsiTheme="majorHAnsi" w:cs="Courier New"/>
          <w:color w:val="2E2E2E"/>
        </w:rPr>
      </w:pPr>
      <w:r w:rsidRPr="00CE512D">
        <w:rPr>
          <w:rFonts w:asciiTheme="majorHAnsi" w:hAnsiTheme="majorHAnsi" w:cs="Courier New"/>
          <w:color w:val="2E2E2E"/>
        </w:rPr>
        <w:t>Several studies estimated a high social cost due to exposure to hazardous materials in the workplace. Due to the seriousness of such health &amp; safety problems, it was agreed to implement an information system with the goal of reduced incidence of illnesses and injuries caused by the hazardous materials in the workplace.</w:t>
      </w:r>
    </w:p>
    <w:p w:rsidR="00FD1803" w:rsidRPr="00CE512D" w:rsidRDefault="00FD1803" w:rsidP="00FD1803">
      <w:pPr>
        <w:widowControl w:val="0"/>
        <w:autoSpaceDE w:val="0"/>
        <w:autoSpaceDN w:val="0"/>
        <w:adjustRightInd w:val="0"/>
        <w:spacing w:after="100"/>
        <w:rPr>
          <w:rFonts w:asciiTheme="majorHAnsi" w:hAnsiTheme="majorHAnsi" w:cs="Courier New"/>
          <w:color w:val="2E2E2E"/>
        </w:rPr>
      </w:pPr>
      <w:r w:rsidRPr="00CE512D">
        <w:rPr>
          <w:rFonts w:asciiTheme="majorHAnsi" w:hAnsiTheme="majorHAnsi" w:cs="Courier New"/>
          <w:color w:val="2E2E2E"/>
        </w:rPr>
        <w:t>The Workplace Hazardous Materials Information System (WHMIS) is a Canada-wide system developed over several years through the collective efforts of Labor, Industry, and Federal, Provincial, and Territorial Governments. Published in January 1988, it became legislation in October 1988.</w:t>
      </w:r>
    </w:p>
    <w:p w:rsidR="00FD1803" w:rsidRPr="00CE512D" w:rsidRDefault="00FD1803" w:rsidP="00FD1803">
      <w:pPr>
        <w:widowControl w:val="0"/>
        <w:autoSpaceDE w:val="0"/>
        <w:autoSpaceDN w:val="0"/>
        <w:adjustRightInd w:val="0"/>
        <w:spacing w:after="100"/>
        <w:rPr>
          <w:rFonts w:asciiTheme="majorHAnsi" w:hAnsiTheme="majorHAnsi" w:cs="Courier New"/>
          <w:color w:val="2E2E2E"/>
        </w:rPr>
      </w:pPr>
      <w:r w:rsidRPr="00CE512D">
        <w:rPr>
          <w:rFonts w:asciiTheme="majorHAnsi" w:hAnsiTheme="majorHAnsi" w:cs="Courier New"/>
          <w:b/>
          <w:bCs/>
          <w:color w:val="2E2E2E"/>
        </w:rPr>
        <w:t>The system consists of three key elements:</w:t>
      </w:r>
    </w:p>
    <w:p w:rsidR="00FD1803" w:rsidRPr="00CE512D" w:rsidRDefault="00FD1803" w:rsidP="00FD1803">
      <w:pPr>
        <w:widowControl w:val="0"/>
        <w:numPr>
          <w:ilvl w:val="0"/>
          <w:numId w:val="2"/>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color w:val="2E2E2E"/>
        </w:rPr>
        <w:t>cautionary labeling of containers of hazardous materials</w:t>
      </w:r>
    </w:p>
    <w:p w:rsidR="00FD1803" w:rsidRPr="00CE512D" w:rsidRDefault="00FD1803" w:rsidP="00FD1803">
      <w:pPr>
        <w:widowControl w:val="0"/>
        <w:numPr>
          <w:ilvl w:val="0"/>
          <w:numId w:val="2"/>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color w:val="2E2E2E"/>
        </w:rPr>
        <w:t>provision of Material Safety Data Sheet (MSDS), which provides more detailed information on the hazardous nature of the material</w:t>
      </w:r>
    </w:p>
    <w:p w:rsidR="00FD1803" w:rsidRPr="00CE512D" w:rsidRDefault="00FD1803" w:rsidP="00FD1803">
      <w:pPr>
        <w:widowControl w:val="0"/>
        <w:numPr>
          <w:ilvl w:val="0"/>
          <w:numId w:val="2"/>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color w:val="2E2E2E"/>
        </w:rPr>
        <w:t>provision of worker education program</w:t>
      </w:r>
    </w:p>
    <w:p w:rsidR="00FD1803" w:rsidRPr="00CE512D" w:rsidRDefault="00FD1803" w:rsidP="00FD1803">
      <w:pPr>
        <w:widowControl w:val="0"/>
        <w:tabs>
          <w:tab w:val="left" w:pos="220"/>
          <w:tab w:val="left" w:pos="720"/>
        </w:tabs>
        <w:autoSpaceDE w:val="0"/>
        <w:autoSpaceDN w:val="0"/>
        <w:adjustRightInd w:val="0"/>
        <w:rPr>
          <w:rFonts w:asciiTheme="majorHAnsi" w:hAnsiTheme="majorHAnsi" w:cs="Courier New"/>
          <w:b/>
          <w:color w:val="2E2E2E"/>
        </w:rPr>
      </w:pPr>
    </w:p>
    <w:p w:rsidR="00FD1803" w:rsidRPr="00CE512D" w:rsidRDefault="00FD1803" w:rsidP="00FD1803">
      <w:pPr>
        <w:widowControl w:val="0"/>
        <w:tabs>
          <w:tab w:val="left" w:pos="220"/>
          <w:tab w:val="left" w:pos="720"/>
        </w:tabs>
        <w:autoSpaceDE w:val="0"/>
        <w:autoSpaceDN w:val="0"/>
        <w:adjustRightInd w:val="0"/>
        <w:rPr>
          <w:rFonts w:asciiTheme="majorHAnsi" w:hAnsiTheme="majorHAnsi" w:cs="Courier New"/>
          <w:b/>
          <w:color w:val="2E2E2E"/>
        </w:rPr>
      </w:pPr>
      <w:r w:rsidRPr="00CE512D">
        <w:rPr>
          <w:rFonts w:asciiTheme="majorHAnsi" w:hAnsiTheme="majorHAnsi" w:cs="Courier New"/>
          <w:b/>
          <w:color w:val="2E2E2E"/>
        </w:rPr>
        <w:t>Hazard Symbols</w:t>
      </w:r>
    </w:p>
    <w:p w:rsidR="00FD1803" w:rsidRPr="00CE512D" w:rsidRDefault="00FD1803" w:rsidP="00FD1803">
      <w:pPr>
        <w:widowControl w:val="0"/>
        <w:tabs>
          <w:tab w:val="left" w:pos="220"/>
          <w:tab w:val="left" w:pos="720"/>
        </w:tabs>
        <w:autoSpaceDE w:val="0"/>
        <w:autoSpaceDN w:val="0"/>
        <w:adjustRightInd w:val="0"/>
        <w:rPr>
          <w:rFonts w:asciiTheme="majorHAnsi" w:hAnsiTheme="majorHAnsi" w:cs="Courier New"/>
          <w:b/>
          <w:color w:val="2E2E2E"/>
        </w:rPr>
      </w:pPr>
    </w:p>
    <w:p w:rsidR="00FD1803" w:rsidRPr="00CE512D" w:rsidRDefault="00FD1803" w:rsidP="00FD1803">
      <w:pPr>
        <w:widowControl w:val="0"/>
        <w:tabs>
          <w:tab w:val="left" w:pos="220"/>
          <w:tab w:val="left" w:pos="720"/>
        </w:tabs>
        <w:autoSpaceDE w:val="0"/>
        <w:autoSpaceDN w:val="0"/>
        <w:adjustRightInd w:val="0"/>
        <w:rPr>
          <w:rFonts w:asciiTheme="majorHAnsi" w:hAnsiTheme="majorHAnsi" w:cs="Courier New"/>
          <w:color w:val="2E2E2E"/>
        </w:rPr>
      </w:pPr>
      <w:r w:rsidRPr="00CE512D">
        <w:rPr>
          <w:rFonts w:asciiTheme="majorHAnsi" w:hAnsiTheme="majorHAnsi" w:cs="Courier New"/>
          <w:color w:val="2E2E2E"/>
        </w:rPr>
        <w:t>Class A – Compressed Gas</w:t>
      </w:r>
      <w:r w:rsidRPr="00CE512D">
        <w:rPr>
          <w:rFonts w:asciiTheme="majorHAnsi" w:hAnsiTheme="majorHAnsi" w:cs="Courier New"/>
          <w:color w:val="2E2E2E"/>
        </w:rPr>
        <w:tab/>
      </w:r>
      <w:r w:rsidRPr="00CE512D">
        <w:rPr>
          <w:rFonts w:asciiTheme="majorHAnsi" w:hAnsiTheme="majorHAnsi" w:cs="Courier New"/>
          <w:color w:val="2E2E2E"/>
        </w:rPr>
        <w:tab/>
      </w:r>
      <w:r w:rsidRPr="00CE512D">
        <w:rPr>
          <w:rFonts w:asciiTheme="majorHAnsi" w:hAnsiTheme="majorHAnsi" w:cs="Courier New"/>
          <w:color w:val="2E2E2E"/>
        </w:rPr>
        <w:tab/>
      </w:r>
      <w:r w:rsidRPr="00CE512D">
        <w:rPr>
          <w:rFonts w:asciiTheme="majorHAnsi" w:hAnsiTheme="majorHAnsi" w:cs="Courier New"/>
          <w:color w:val="2E2E2E"/>
        </w:rPr>
        <w:tab/>
      </w:r>
      <w:r w:rsidRPr="00CE512D">
        <w:rPr>
          <w:rFonts w:asciiTheme="majorHAnsi" w:hAnsiTheme="majorHAnsi" w:cs="Courier New"/>
          <w:color w:val="2E2E2E"/>
        </w:rPr>
        <w:tab/>
        <w:t xml:space="preserve"> </w:t>
      </w:r>
      <w:r w:rsidRPr="00CE512D">
        <w:rPr>
          <w:rFonts w:asciiTheme="majorHAnsi" w:hAnsiTheme="majorHAnsi" w:cs="Helvetica"/>
          <w:noProof/>
        </w:rPr>
        <w:drawing>
          <wp:inline distT="0" distB="0" distL="0" distR="0">
            <wp:extent cx="789046" cy="7747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9046" cy="774700"/>
                    </a:xfrm>
                    <a:prstGeom prst="rect">
                      <a:avLst/>
                    </a:prstGeom>
                    <a:noFill/>
                    <a:ln>
                      <a:noFill/>
                    </a:ln>
                  </pic:spPr>
                </pic:pic>
              </a:graphicData>
            </a:graphic>
          </wp:inline>
        </w:drawing>
      </w:r>
    </w:p>
    <w:p w:rsidR="00FD1803" w:rsidRPr="00CE512D" w:rsidRDefault="00FD1803" w:rsidP="00FD1803">
      <w:pPr>
        <w:pStyle w:val="ListParagraph"/>
        <w:widowControl w:val="0"/>
        <w:numPr>
          <w:ilvl w:val="0"/>
          <w:numId w:val="10"/>
        </w:numPr>
        <w:tabs>
          <w:tab w:val="left" w:pos="220"/>
          <w:tab w:val="left" w:pos="720"/>
        </w:tabs>
        <w:autoSpaceDE w:val="0"/>
        <w:autoSpaceDN w:val="0"/>
        <w:adjustRightInd w:val="0"/>
        <w:rPr>
          <w:rFonts w:asciiTheme="majorHAnsi" w:hAnsiTheme="majorHAnsi" w:cs="Courier New"/>
          <w:color w:val="2E2E2E"/>
        </w:rPr>
      </w:pPr>
      <w:r w:rsidRPr="00CE512D">
        <w:rPr>
          <w:rFonts w:asciiTheme="majorHAnsi" w:hAnsiTheme="majorHAnsi" w:cs="Courier New"/>
          <w:color w:val="2E2E2E"/>
        </w:rPr>
        <w:t>Contents under high pressure</w:t>
      </w:r>
    </w:p>
    <w:p w:rsidR="00FD1803" w:rsidRPr="00CE512D" w:rsidRDefault="00FD1803" w:rsidP="00FD1803">
      <w:pPr>
        <w:pStyle w:val="ListParagraph"/>
        <w:widowControl w:val="0"/>
        <w:numPr>
          <w:ilvl w:val="0"/>
          <w:numId w:val="10"/>
        </w:numPr>
        <w:tabs>
          <w:tab w:val="left" w:pos="220"/>
          <w:tab w:val="left" w:pos="720"/>
        </w:tabs>
        <w:autoSpaceDE w:val="0"/>
        <w:autoSpaceDN w:val="0"/>
        <w:adjustRightInd w:val="0"/>
        <w:rPr>
          <w:rFonts w:asciiTheme="majorHAnsi" w:hAnsiTheme="majorHAnsi" w:cs="Courier New"/>
          <w:color w:val="2E2E2E"/>
        </w:rPr>
      </w:pPr>
      <w:r w:rsidRPr="00CE512D">
        <w:rPr>
          <w:rFonts w:asciiTheme="majorHAnsi" w:hAnsiTheme="majorHAnsi" w:cs="Courier New"/>
          <w:color w:val="2E2E2E"/>
        </w:rPr>
        <w:t>Cylinder may explode or burst when heated, dropped or damaged</w:t>
      </w:r>
    </w:p>
    <w:p w:rsidR="00FD1803" w:rsidRPr="00CE512D" w:rsidRDefault="00FD1803" w:rsidP="00FD1803">
      <w:pPr>
        <w:widowControl w:val="0"/>
        <w:tabs>
          <w:tab w:val="left" w:pos="220"/>
          <w:tab w:val="left" w:pos="720"/>
        </w:tabs>
        <w:autoSpaceDE w:val="0"/>
        <w:autoSpaceDN w:val="0"/>
        <w:adjustRightInd w:val="0"/>
        <w:rPr>
          <w:rFonts w:asciiTheme="majorHAnsi" w:hAnsiTheme="majorHAnsi" w:cs="Courier New"/>
          <w:color w:val="2E2E2E"/>
        </w:rPr>
      </w:pPr>
    </w:p>
    <w:p w:rsidR="00FD1803" w:rsidRPr="00CE512D" w:rsidRDefault="00FD1803" w:rsidP="00FD1803">
      <w:pPr>
        <w:widowControl w:val="0"/>
        <w:tabs>
          <w:tab w:val="left" w:pos="220"/>
          <w:tab w:val="left" w:pos="720"/>
        </w:tabs>
        <w:autoSpaceDE w:val="0"/>
        <w:autoSpaceDN w:val="0"/>
        <w:adjustRightInd w:val="0"/>
        <w:rPr>
          <w:rFonts w:asciiTheme="majorHAnsi" w:hAnsiTheme="majorHAnsi" w:cs="Courier New"/>
          <w:color w:val="2E2E2E"/>
        </w:rPr>
      </w:pPr>
      <w:r w:rsidRPr="00CE512D">
        <w:rPr>
          <w:rFonts w:asciiTheme="majorHAnsi" w:hAnsiTheme="majorHAnsi" w:cs="Courier New"/>
          <w:color w:val="2E2E2E"/>
        </w:rPr>
        <w:t>Class B – Flammable and Combustible Material</w:t>
      </w:r>
      <w:r w:rsidR="00B303C3" w:rsidRPr="00CE512D">
        <w:rPr>
          <w:rFonts w:asciiTheme="majorHAnsi" w:hAnsiTheme="majorHAnsi" w:cs="Courier New"/>
          <w:color w:val="2E2E2E"/>
        </w:rPr>
        <w:t xml:space="preserve"> </w:t>
      </w:r>
      <w:r w:rsidR="00B303C3" w:rsidRPr="00CE512D">
        <w:rPr>
          <w:rFonts w:asciiTheme="majorHAnsi" w:hAnsiTheme="majorHAnsi" w:cs="Helvetica"/>
          <w:noProof/>
        </w:rPr>
        <w:drawing>
          <wp:inline distT="0" distB="0" distL="0" distR="0">
            <wp:extent cx="901461" cy="884767"/>
            <wp:effectExtent l="0" t="0" r="0" b="444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01461" cy="884767"/>
                    </a:xfrm>
                    <a:prstGeom prst="rect">
                      <a:avLst/>
                    </a:prstGeom>
                    <a:noFill/>
                    <a:ln>
                      <a:noFill/>
                    </a:ln>
                  </pic:spPr>
                </pic:pic>
              </a:graphicData>
            </a:graphic>
          </wp:inline>
        </w:drawing>
      </w:r>
    </w:p>
    <w:p w:rsidR="00FD1803" w:rsidRPr="00CE512D" w:rsidRDefault="00B303C3" w:rsidP="00B303C3">
      <w:pPr>
        <w:pStyle w:val="ListParagraph"/>
        <w:widowControl w:val="0"/>
        <w:numPr>
          <w:ilvl w:val="0"/>
          <w:numId w:val="11"/>
        </w:numPr>
        <w:tabs>
          <w:tab w:val="left" w:pos="220"/>
          <w:tab w:val="left" w:pos="720"/>
        </w:tabs>
        <w:autoSpaceDE w:val="0"/>
        <w:autoSpaceDN w:val="0"/>
        <w:adjustRightInd w:val="0"/>
        <w:rPr>
          <w:rFonts w:asciiTheme="majorHAnsi" w:hAnsiTheme="majorHAnsi" w:cs="Courier New"/>
          <w:color w:val="2E2E2E"/>
        </w:rPr>
      </w:pPr>
      <w:r w:rsidRPr="00CE512D">
        <w:rPr>
          <w:rFonts w:asciiTheme="majorHAnsi" w:hAnsiTheme="majorHAnsi" w:cs="Courier New"/>
          <w:color w:val="2E2E2E"/>
        </w:rPr>
        <w:t>May catch fire when exposed to heat, spark or flame</w:t>
      </w:r>
    </w:p>
    <w:p w:rsidR="00B303C3" w:rsidRPr="00CE512D" w:rsidRDefault="00B303C3" w:rsidP="00B303C3">
      <w:pPr>
        <w:pStyle w:val="ListParagraph"/>
        <w:widowControl w:val="0"/>
        <w:numPr>
          <w:ilvl w:val="0"/>
          <w:numId w:val="11"/>
        </w:numPr>
        <w:tabs>
          <w:tab w:val="left" w:pos="220"/>
          <w:tab w:val="left" w:pos="720"/>
        </w:tabs>
        <w:autoSpaceDE w:val="0"/>
        <w:autoSpaceDN w:val="0"/>
        <w:adjustRightInd w:val="0"/>
        <w:rPr>
          <w:rFonts w:asciiTheme="majorHAnsi" w:hAnsiTheme="majorHAnsi" w:cs="Courier New"/>
          <w:color w:val="2E2E2E"/>
        </w:rPr>
      </w:pPr>
      <w:r w:rsidRPr="00CE512D">
        <w:rPr>
          <w:rFonts w:asciiTheme="majorHAnsi" w:hAnsiTheme="majorHAnsi" w:cs="Courier New"/>
          <w:color w:val="2E2E2E"/>
        </w:rPr>
        <w:t>May burst into flames</w:t>
      </w:r>
    </w:p>
    <w:p w:rsidR="00B303C3" w:rsidRPr="00CE512D" w:rsidRDefault="00B303C3" w:rsidP="00B303C3">
      <w:pPr>
        <w:widowControl w:val="0"/>
        <w:tabs>
          <w:tab w:val="left" w:pos="220"/>
          <w:tab w:val="left" w:pos="720"/>
        </w:tabs>
        <w:autoSpaceDE w:val="0"/>
        <w:autoSpaceDN w:val="0"/>
        <w:adjustRightInd w:val="0"/>
        <w:rPr>
          <w:rFonts w:asciiTheme="majorHAnsi" w:hAnsiTheme="majorHAnsi" w:cs="Courier New"/>
          <w:color w:val="2E2E2E"/>
        </w:rPr>
      </w:pPr>
    </w:p>
    <w:p w:rsidR="00B303C3" w:rsidRPr="00CE512D" w:rsidRDefault="00B303C3" w:rsidP="00B303C3">
      <w:pPr>
        <w:widowControl w:val="0"/>
        <w:tabs>
          <w:tab w:val="left" w:pos="220"/>
          <w:tab w:val="left" w:pos="720"/>
        </w:tabs>
        <w:autoSpaceDE w:val="0"/>
        <w:autoSpaceDN w:val="0"/>
        <w:adjustRightInd w:val="0"/>
        <w:rPr>
          <w:rFonts w:asciiTheme="majorHAnsi" w:hAnsiTheme="majorHAnsi" w:cs="Courier New"/>
          <w:color w:val="2E2E2E"/>
        </w:rPr>
      </w:pPr>
      <w:r w:rsidRPr="00CE512D">
        <w:rPr>
          <w:rFonts w:asciiTheme="majorHAnsi" w:hAnsiTheme="majorHAnsi" w:cs="Courier New"/>
          <w:color w:val="2E2E2E"/>
        </w:rPr>
        <w:t>Class C – Oxidizing Material</w:t>
      </w:r>
      <w:r w:rsidRPr="00CE512D">
        <w:rPr>
          <w:rFonts w:asciiTheme="majorHAnsi" w:hAnsiTheme="majorHAnsi" w:cs="Courier New"/>
          <w:color w:val="2E2E2E"/>
        </w:rPr>
        <w:tab/>
      </w:r>
      <w:r w:rsidRPr="00CE512D">
        <w:rPr>
          <w:rFonts w:asciiTheme="majorHAnsi" w:hAnsiTheme="majorHAnsi" w:cs="Courier New"/>
          <w:color w:val="2E2E2E"/>
        </w:rPr>
        <w:tab/>
      </w:r>
      <w:r w:rsidRPr="00CE512D">
        <w:rPr>
          <w:rFonts w:asciiTheme="majorHAnsi" w:hAnsiTheme="majorHAnsi" w:cs="Courier New"/>
          <w:color w:val="2E2E2E"/>
        </w:rPr>
        <w:tab/>
      </w:r>
      <w:r w:rsidRPr="00CE512D">
        <w:rPr>
          <w:rFonts w:asciiTheme="majorHAnsi" w:hAnsiTheme="majorHAnsi" w:cs="Courier New"/>
          <w:color w:val="2E2E2E"/>
        </w:rPr>
        <w:tab/>
      </w:r>
      <w:r w:rsidRPr="00CE512D">
        <w:rPr>
          <w:rFonts w:asciiTheme="majorHAnsi" w:hAnsiTheme="majorHAnsi" w:cs="Helvetica"/>
          <w:noProof/>
        </w:rPr>
        <w:drawing>
          <wp:inline distT="0" distB="0" distL="0" distR="0">
            <wp:extent cx="914400" cy="914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14400" cy="914400"/>
                    </a:xfrm>
                    <a:prstGeom prst="rect">
                      <a:avLst/>
                    </a:prstGeom>
                    <a:noFill/>
                    <a:ln>
                      <a:noFill/>
                    </a:ln>
                  </pic:spPr>
                </pic:pic>
              </a:graphicData>
            </a:graphic>
          </wp:inline>
        </w:drawing>
      </w:r>
    </w:p>
    <w:p w:rsidR="00B303C3" w:rsidRPr="00CE512D" w:rsidRDefault="00B303C3" w:rsidP="00B303C3">
      <w:pPr>
        <w:pStyle w:val="ListParagraph"/>
        <w:widowControl w:val="0"/>
        <w:numPr>
          <w:ilvl w:val="0"/>
          <w:numId w:val="12"/>
        </w:numPr>
        <w:tabs>
          <w:tab w:val="left" w:pos="220"/>
          <w:tab w:val="left" w:pos="720"/>
        </w:tabs>
        <w:autoSpaceDE w:val="0"/>
        <w:autoSpaceDN w:val="0"/>
        <w:adjustRightInd w:val="0"/>
        <w:rPr>
          <w:rFonts w:asciiTheme="majorHAnsi" w:hAnsiTheme="majorHAnsi" w:cs="Courier New"/>
          <w:color w:val="2E2E2E"/>
        </w:rPr>
      </w:pPr>
      <w:r w:rsidRPr="00CE512D">
        <w:rPr>
          <w:rFonts w:asciiTheme="majorHAnsi" w:hAnsiTheme="majorHAnsi" w:cs="Courier New"/>
          <w:color w:val="2E2E2E"/>
        </w:rPr>
        <w:t>May cause fire or explosion when in contact with wood, fuels or other combustible material</w:t>
      </w:r>
    </w:p>
    <w:p w:rsidR="00B303C3" w:rsidRPr="00CE512D" w:rsidRDefault="00B303C3" w:rsidP="00B303C3">
      <w:pPr>
        <w:widowControl w:val="0"/>
        <w:tabs>
          <w:tab w:val="left" w:pos="220"/>
          <w:tab w:val="left" w:pos="720"/>
        </w:tabs>
        <w:autoSpaceDE w:val="0"/>
        <w:autoSpaceDN w:val="0"/>
        <w:adjustRightInd w:val="0"/>
        <w:rPr>
          <w:rFonts w:asciiTheme="majorHAnsi" w:hAnsiTheme="majorHAnsi" w:cs="Courier New"/>
          <w:color w:val="2E2E2E"/>
        </w:rPr>
      </w:pPr>
    </w:p>
    <w:p w:rsidR="00B303C3" w:rsidRPr="00CE512D" w:rsidRDefault="00B303C3" w:rsidP="00B303C3">
      <w:pPr>
        <w:widowControl w:val="0"/>
        <w:tabs>
          <w:tab w:val="left" w:pos="220"/>
          <w:tab w:val="left" w:pos="720"/>
        </w:tabs>
        <w:autoSpaceDE w:val="0"/>
        <w:autoSpaceDN w:val="0"/>
        <w:adjustRightInd w:val="0"/>
        <w:rPr>
          <w:rFonts w:asciiTheme="majorHAnsi" w:hAnsiTheme="majorHAnsi" w:cs="Courier New"/>
          <w:color w:val="2E2E2E"/>
        </w:rPr>
      </w:pPr>
      <w:r w:rsidRPr="00CE512D">
        <w:rPr>
          <w:rFonts w:asciiTheme="majorHAnsi" w:hAnsiTheme="majorHAnsi" w:cs="Courier New"/>
          <w:color w:val="2E2E2E"/>
        </w:rPr>
        <w:t xml:space="preserve">Class D (div 1): Poisonous and Infectious Material </w:t>
      </w:r>
      <w:r w:rsidRPr="00CE512D">
        <w:rPr>
          <w:rFonts w:asciiTheme="majorHAnsi" w:hAnsiTheme="majorHAnsi" w:cs="Helvetica"/>
          <w:noProof/>
        </w:rPr>
        <w:drawing>
          <wp:inline distT="0" distB="0" distL="0" distR="0">
            <wp:extent cx="800100" cy="735792"/>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1013" cy="736631"/>
                    </a:xfrm>
                    <a:prstGeom prst="rect">
                      <a:avLst/>
                    </a:prstGeom>
                    <a:noFill/>
                    <a:ln>
                      <a:noFill/>
                    </a:ln>
                  </pic:spPr>
                </pic:pic>
              </a:graphicData>
            </a:graphic>
          </wp:inline>
        </w:drawing>
      </w:r>
    </w:p>
    <w:p w:rsidR="00B303C3" w:rsidRPr="00CE512D" w:rsidRDefault="00B303C3" w:rsidP="00B303C3">
      <w:pPr>
        <w:pStyle w:val="ListParagraph"/>
        <w:widowControl w:val="0"/>
        <w:numPr>
          <w:ilvl w:val="0"/>
          <w:numId w:val="12"/>
        </w:numPr>
        <w:tabs>
          <w:tab w:val="left" w:pos="220"/>
          <w:tab w:val="left" w:pos="720"/>
        </w:tabs>
        <w:autoSpaceDE w:val="0"/>
        <w:autoSpaceDN w:val="0"/>
        <w:adjustRightInd w:val="0"/>
        <w:rPr>
          <w:rFonts w:asciiTheme="majorHAnsi" w:hAnsiTheme="majorHAnsi" w:cs="Courier New"/>
          <w:color w:val="2E2E2E"/>
        </w:rPr>
      </w:pPr>
      <w:r w:rsidRPr="00CE512D">
        <w:rPr>
          <w:rFonts w:asciiTheme="majorHAnsi" w:hAnsiTheme="majorHAnsi" w:cs="Courier New"/>
          <w:color w:val="2E2E2E"/>
        </w:rPr>
        <w:t>Immediate and serious toxic effects</w:t>
      </w:r>
    </w:p>
    <w:p w:rsidR="00B303C3" w:rsidRPr="00CE512D" w:rsidRDefault="00B303C3" w:rsidP="00B303C3">
      <w:pPr>
        <w:pStyle w:val="ListParagraph"/>
        <w:widowControl w:val="0"/>
        <w:numPr>
          <w:ilvl w:val="0"/>
          <w:numId w:val="12"/>
        </w:numPr>
        <w:tabs>
          <w:tab w:val="left" w:pos="220"/>
          <w:tab w:val="left" w:pos="720"/>
        </w:tabs>
        <w:autoSpaceDE w:val="0"/>
        <w:autoSpaceDN w:val="0"/>
        <w:adjustRightInd w:val="0"/>
        <w:rPr>
          <w:rFonts w:asciiTheme="majorHAnsi" w:hAnsiTheme="majorHAnsi" w:cs="Courier New"/>
          <w:color w:val="2E2E2E"/>
        </w:rPr>
      </w:pPr>
      <w:r w:rsidRPr="00CE512D">
        <w:rPr>
          <w:rFonts w:asciiTheme="majorHAnsi" w:hAnsiTheme="majorHAnsi" w:cs="Courier New"/>
          <w:color w:val="2E2E2E"/>
        </w:rPr>
        <w:t>Poisonous substance</w:t>
      </w:r>
    </w:p>
    <w:p w:rsidR="00B303C3" w:rsidRPr="00CE512D" w:rsidRDefault="00B303C3" w:rsidP="00B303C3">
      <w:pPr>
        <w:pStyle w:val="ListParagraph"/>
        <w:widowControl w:val="0"/>
        <w:numPr>
          <w:ilvl w:val="0"/>
          <w:numId w:val="12"/>
        </w:numPr>
        <w:tabs>
          <w:tab w:val="left" w:pos="220"/>
          <w:tab w:val="left" w:pos="720"/>
        </w:tabs>
        <w:autoSpaceDE w:val="0"/>
        <w:autoSpaceDN w:val="0"/>
        <w:adjustRightInd w:val="0"/>
        <w:rPr>
          <w:rFonts w:asciiTheme="majorHAnsi" w:hAnsiTheme="majorHAnsi" w:cs="Courier New"/>
          <w:color w:val="2E2E2E"/>
        </w:rPr>
      </w:pPr>
      <w:r w:rsidRPr="00CE512D">
        <w:rPr>
          <w:rFonts w:asciiTheme="majorHAnsi" w:hAnsiTheme="majorHAnsi" w:cs="Courier New"/>
          <w:color w:val="2E2E2E"/>
        </w:rPr>
        <w:t>A single exposure may be fatal or cause serious or permanent damage to health.</w:t>
      </w:r>
    </w:p>
    <w:p w:rsidR="00B303C3" w:rsidRPr="00CE512D" w:rsidRDefault="00B303C3" w:rsidP="00B303C3">
      <w:pPr>
        <w:widowControl w:val="0"/>
        <w:tabs>
          <w:tab w:val="left" w:pos="220"/>
          <w:tab w:val="left" w:pos="720"/>
        </w:tabs>
        <w:autoSpaceDE w:val="0"/>
        <w:autoSpaceDN w:val="0"/>
        <w:adjustRightInd w:val="0"/>
        <w:rPr>
          <w:rFonts w:asciiTheme="majorHAnsi" w:hAnsiTheme="majorHAnsi" w:cs="Courier New"/>
          <w:color w:val="2E2E2E"/>
        </w:rPr>
      </w:pPr>
    </w:p>
    <w:p w:rsidR="00B303C3" w:rsidRPr="00CE512D" w:rsidRDefault="00B303C3" w:rsidP="00B303C3">
      <w:pPr>
        <w:widowControl w:val="0"/>
        <w:tabs>
          <w:tab w:val="left" w:pos="220"/>
          <w:tab w:val="left" w:pos="720"/>
        </w:tabs>
        <w:autoSpaceDE w:val="0"/>
        <w:autoSpaceDN w:val="0"/>
        <w:adjustRightInd w:val="0"/>
        <w:rPr>
          <w:rFonts w:asciiTheme="majorHAnsi" w:hAnsiTheme="majorHAnsi" w:cs="Courier New"/>
          <w:color w:val="2E2E2E"/>
        </w:rPr>
      </w:pPr>
      <w:r w:rsidRPr="00CE512D">
        <w:rPr>
          <w:rFonts w:asciiTheme="majorHAnsi" w:hAnsiTheme="majorHAnsi" w:cs="Courier New"/>
          <w:color w:val="2E2E2E"/>
        </w:rPr>
        <w:t xml:space="preserve">Class D (div 2): Poisonous and Infection Material </w:t>
      </w:r>
      <w:r w:rsidRPr="00CE512D">
        <w:rPr>
          <w:rFonts w:asciiTheme="majorHAnsi" w:hAnsiTheme="majorHAnsi" w:cs="Helvetica"/>
          <w:noProof/>
        </w:rPr>
        <w:drawing>
          <wp:inline distT="0" distB="0" distL="0" distR="0">
            <wp:extent cx="800100" cy="800100"/>
            <wp:effectExtent l="0" t="0" r="12700" b="1270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0100" cy="800100"/>
                    </a:xfrm>
                    <a:prstGeom prst="rect">
                      <a:avLst/>
                    </a:prstGeom>
                    <a:noFill/>
                    <a:ln>
                      <a:noFill/>
                    </a:ln>
                  </pic:spPr>
                </pic:pic>
              </a:graphicData>
            </a:graphic>
          </wp:inline>
        </w:drawing>
      </w:r>
    </w:p>
    <w:p w:rsidR="00B303C3" w:rsidRPr="00CE512D" w:rsidRDefault="00B303C3" w:rsidP="00B303C3">
      <w:pPr>
        <w:pStyle w:val="ListParagraph"/>
        <w:widowControl w:val="0"/>
        <w:numPr>
          <w:ilvl w:val="0"/>
          <w:numId w:val="13"/>
        </w:numPr>
        <w:tabs>
          <w:tab w:val="left" w:pos="220"/>
          <w:tab w:val="left" w:pos="720"/>
        </w:tabs>
        <w:autoSpaceDE w:val="0"/>
        <w:autoSpaceDN w:val="0"/>
        <w:adjustRightInd w:val="0"/>
        <w:rPr>
          <w:rFonts w:asciiTheme="majorHAnsi" w:hAnsiTheme="majorHAnsi" w:cs="Courier New"/>
          <w:color w:val="2E2E2E"/>
        </w:rPr>
      </w:pPr>
      <w:r w:rsidRPr="00CE512D">
        <w:rPr>
          <w:rFonts w:asciiTheme="majorHAnsi" w:hAnsiTheme="majorHAnsi" w:cs="Courier New"/>
          <w:color w:val="2E2E2E"/>
        </w:rPr>
        <w:t>Poisonous substance</w:t>
      </w:r>
    </w:p>
    <w:p w:rsidR="00B303C3" w:rsidRPr="00CE512D" w:rsidRDefault="00B303C3" w:rsidP="00B303C3">
      <w:pPr>
        <w:pStyle w:val="ListParagraph"/>
        <w:widowControl w:val="0"/>
        <w:numPr>
          <w:ilvl w:val="0"/>
          <w:numId w:val="13"/>
        </w:numPr>
        <w:tabs>
          <w:tab w:val="left" w:pos="220"/>
          <w:tab w:val="left" w:pos="720"/>
        </w:tabs>
        <w:autoSpaceDE w:val="0"/>
        <w:autoSpaceDN w:val="0"/>
        <w:adjustRightInd w:val="0"/>
        <w:rPr>
          <w:rFonts w:asciiTheme="majorHAnsi" w:hAnsiTheme="majorHAnsi" w:cs="Courier New"/>
          <w:color w:val="2E2E2E"/>
        </w:rPr>
      </w:pPr>
      <w:r w:rsidRPr="00CE512D">
        <w:rPr>
          <w:rFonts w:asciiTheme="majorHAnsi" w:hAnsiTheme="majorHAnsi" w:cs="Courier New"/>
          <w:color w:val="2E2E2E"/>
        </w:rPr>
        <w:t>May cause irritation</w:t>
      </w:r>
    </w:p>
    <w:p w:rsidR="00B303C3" w:rsidRPr="00CE512D" w:rsidRDefault="00B303C3" w:rsidP="00B303C3">
      <w:pPr>
        <w:pStyle w:val="ListParagraph"/>
        <w:widowControl w:val="0"/>
        <w:numPr>
          <w:ilvl w:val="0"/>
          <w:numId w:val="13"/>
        </w:numPr>
        <w:tabs>
          <w:tab w:val="left" w:pos="220"/>
          <w:tab w:val="left" w:pos="720"/>
        </w:tabs>
        <w:autoSpaceDE w:val="0"/>
        <w:autoSpaceDN w:val="0"/>
        <w:adjustRightInd w:val="0"/>
        <w:rPr>
          <w:rFonts w:asciiTheme="majorHAnsi" w:hAnsiTheme="majorHAnsi" w:cs="Courier New"/>
          <w:color w:val="2E2E2E"/>
        </w:rPr>
      </w:pPr>
      <w:r w:rsidRPr="00CE512D">
        <w:rPr>
          <w:rFonts w:asciiTheme="majorHAnsi" w:hAnsiTheme="majorHAnsi" w:cs="Courier New"/>
          <w:color w:val="2E2E2E"/>
        </w:rPr>
        <w:t>Repeated exposure may cause cancer, birth defects, or other permanent damage.</w:t>
      </w:r>
    </w:p>
    <w:p w:rsidR="00B303C3" w:rsidRPr="00CE512D" w:rsidRDefault="00B303C3" w:rsidP="00B303C3">
      <w:pPr>
        <w:widowControl w:val="0"/>
        <w:tabs>
          <w:tab w:val="left" w:pos="220"/>
          <w:tab w:val="left" w:pos="720"/>
        </w:tabs>
        <w:autoSpaceDE w:val="0"/>
        <w:autoSpaceDN w:val="0"/>
        <w:adjustRightInd w:val="0"/>
        <w:rPr>
          <w:rFonts w:asciiTheme="majorHAnsi" w:hAnsiTheme="majorHAnsi" w:cs="Courier New"/>
          <w:color w:val="2E2E2E"/>
        </w:rPr>
      </w:pPr>
    </w:p>
    <w:p w:rsidR="00B303C3" w:rsidRPr="00CE512D" w:rsidRDefault="00B303C3" w:rsidP="00B303C3">
      <w:pPr>
        <w:widowControl w:val="0"/>
        <w:tabs>
          <w:tab w:val="left" w:pos="220"/>
          <w:tab w:val="left" w:pos="720"/>
        </w:tabs>
        <w:autoSpaceDE w:val="0"/>
        <w:autoSpaceDN w:val="0"/>
        <w:adjustRightInd w:val="0"/>
        <w:rPr>
          <w:rFonts w:asciiTheme="majorHAnsi" w:hAnsiTheme="majorHAnsi" w:cs="Courier New"/>
          <w:color w:val="2E2E2E"/>
        </w:rPr>
      </w:pPr>
      <w:r w:rsidRPr="00CE512D">
        <w:rPr>
          <w:rFonts w:asciiTheme="majorHAnsi" w:hAnsiTheme="majorHAnsi" w:cs="Courier New"/>
          <w:color w:val="2E2E2E"/>
        </w:rPr>
        <w:t xml:space="preserve">Class D (div 3): Poisonous and Inf. Material </w:t>
      </w:r>
      <w:r w:rsidRPr="00CE512D">
        <w:rPr>
          <w:rFonts w:asciiTheme="majorHAnsi" w:hAnsiTheme="majorHAnsi" w:cs="Helvetica"/>
          <w:noProof/>
        </w:rPr>
        <w:drawing>
          <wp:inline distT="0" distB="0" distL="0" distR="0">
            <wp:extent cx="1143000" cy="112183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0" cy="1121833"/>
                    </a:xfrm>
                    <a:prstGeom prst="rect">
                      <a:avLst/>
                    </a:prstGeom>
                    <a:noFill/>
                    <a:ln>
                      <a:noFill/>
                    </a:ln>
                  </pic:spPr>
                </pic:pic>
              </a:graphicData>
            </a:graphic>
          </wp:inline>
        </w:drawing>
      </w:r>
    </w:p>
    <w:p w:rsidR="00B303C3" w:rsidRPr="00CE512D" w:rsidRDefault="00B303C3" w:rsidP="00B303C3">
      <w:pPr>
        <w:pStyle w:val="ListParagraph"/>
        <w:widowControl w:val="0"/>
        <w:numPr>
          <w:ilvl w:val="0"/>
          <w:numId w:val="14"/>
        </w:numPr>
        <w:tabs>
          <w:tab w:val="left" w:pos="220"/>
          <w:tab w:val="left" w:pos="720"/>
        </w:tabs>
        <w:autoSpaceDE w:val="0"/>
        <w:autoSpaceDN w:val="0"/>
        <w:adjustRightInd w:val="0"/>
        <w:rPr>
          <w:rFonts w:asciiTheme="majorHAnsi" w:hAnsiTheme="majorHAnsi" w:cs="Courier New"/>
          <w:color w:val="2E2E2E"/>
        </w:rPr>
      </w:pPr>
      <w:r w:rsidRPr="00CE512D">
        <w:rPr>
          <w:rFonts w:asciiTheme="majorHAnsi" w:hAnsiTheme="majorHAnsi" w:cs="Courier New"/>
          <w:color w:val="2E2E2E"/>
        </w:rPr>
        <w:t>Bio-hazardous infectious materials</w:t>
      </w:r>
    </w:p>
    <w:p w:rsidR="00B303C3" w:rsidRPr="00CE512D" w:rsidRDefault="00B303C3" w:rsidP="00B303C3">
      <w:pPr>
        <w:pStyle w:val="ListParagraph"/>
        <w:widowControl w:val="0"/>
        <w:numPr>
          <w:ilvl w:val="0"/>
          <w:numId w:val="14"/>
        </w:numPr>
        <w:tabs>
          <w:tab w:val="left" w:pos="220"/>
          <w:tab w:val="left" w:pos="720"/>
        </w:tabs>
        <w:autoSpaceDE w:val="0"/>
        <w:autoSpaceDN w:val="0"/>
        <w:adjustRightInd w:val="0"/>
        <w:rPr>
          <w:rFonts w:asciiTheme="majorHAnsi" w:hAnsiTheme="majorHAnsi" w:cs="Courier New"/>
          <w:color w:val="2E2E2E"/>
        </w:rPr>
      </w:pPr>
      <w:r w:rsidRPr="00CE512D">
        <w:rPr>
          <w:rFonts w:asciiTheme="majorHAnsi" w:hAnsiTheme="majorHAnsi" w:cs="Courier New"/>
          <w:color w:val="2E2E2E"/>
        </w:rPr>
        <w:t>May cause disease or serious illness</w:t>
      </w:r>
    </w:p>
    <w:p w:rsidR="00B303C3" w:rsidRPr="00CE512D" w:rsidRDefault="00B303C3" w:rsidP="00B303C3">
      <w:pPr>
        <w:pStyle w:val="ListParagraph"/>
        <w:widowControl w:val="0"/>
        <w:numPr>
          <w:ilvl w:val="0"/>
          <w:numId w:val="14"/>
        </w:numPr>
        <w:tabs>
          <w:tab w:val="left" w:pos="220"/>
          <w:tab w:val="left" w:pos="720"/>
        </w:tabs>
        <w:autoSpaceDE w:val="0"/>
        <w:autoSpaceDN w:val="0"/>
        <w:adjustRightInd w:val="0"/>
        <w:rPr>
          <w:rFonts w:asciiTheme="majorHAnsi" w:hAnsiTheme="majorHAnsi" w:cs="Courier New"/>
          <w:color w:val="2E2E2E"/>
        </w:rPr>
      </w:pPr>
      <w:r w:rsidRPr="00CE512D">
        <w:rPr>
          <w:rFonts w:asciiTheme="majorHAnsi" w:hAnsiTheme="majorHAnsi" w:cs="Courier New"/>
          <w:color w:val="2E2E2E"/>
        </w:rPr>
        <w:t>Drastic exposure may result in death</w:t>
      </w:r>
    </w:p>
    <w:p w:rsidR="00B303C3" w:rsidRPr="00CE512D" w:rsidRDefault="00B303C3" w:rsidP="00B303C3">
      <w:pPr>
        <w:widowControl w:val="0"/>
        <w:tabs>
          <w:tab w:val="left" w:pos="220"/>
          <w:tab w:val="left" w:pos="720"/>
        </w:tabs>
        <w:autoSpaceDE w:val="0"/>
        <w:autoSpaceDN w:val="0"/>
        <w:adjustRightInd w:val="0"/>
        <w:rPr>
          <w:rFonts w:asciiTheme="majorHAnsi" w:hAnsiTheme="majorHAnsi" w:cs="Courier New"/>
          <w:color w:val="2E2E2E"/>
        </w:rPr>
      </w:pPr>
    </w:p>
    <w:p w:rsidR="00B303C3" w:rsidRPr="00CE512D" w:rsidRDefault="00B303C3" w:rsidP="00B303C3">
      <w:pPr>
        <w:widowControl w:val="0"/>
        <w:tabs>
          <w:tab w:val="left" w:pos="220"/>
          <w:tab w:val="left" w:pos="720"/>
        </w:tabs>
        <w:autoSpaceDE w:val="0"/>
        <w:autoSpaceDN w:val="0"/>
        <w:adjustRightInd w:val="0"/>
        <w:rPr>
          <w:rFonts w:asciiTheme="majorHAnsi" w:hAnsiTheme="majorHAnsi" w:cs="Courier New"/>
          <w:color w:val="2E2E2E"/>
        </w:rPr>
      </w:pPr>
      <w:r w:rsidRPr="00CE512D">
        <w:rPr>
          <w:rFonts w:asciiTheme="majorHAnsi" w:hAnsiTheme="majorHAnsi" w:cs="Courier New"/>
          <w:color w:val="2E2E2E"/>
        </w:rPr>
        <w:t>Class E: Corrosive Material</w:t>
      </w:r>
      <w:r w:rsidRPr="00CE512D">
        <w:rPr>
          <w:rFonts w:asciiTheme="majorHAnsi" w:hAnsiTheme="majorHAnsi" w:cs="Courier New"/>
          <w:color w:val="2E2E2E"/>
        </w:rPr>
        <w:tab/>
      </w:r>
      <w:r w:rsidRPr="00CE512D">
        <w:rPr>
          <w:rFonts w:asciiTheme="majorHAnsi" w:hAnsiTheme="majorHAnsi" w:cs="Courier New"/>
          <w:color w:val="2E2E2E"/>
        </w:rPr>
        <w:tab/>
      </w:r>
      <w:r w:rsidRPr="00CE512D">
        <w:rPr>
          <w:rFonts w:asciiTheme="majorHAnsi" w:hAnsiTheme="majorHAnsi" w:cs="Courier New"/>
          <w:color w:val="2E2E2E"/>
        </w:rPr>
        <w:tab/>
      </w:r>
      <w:r w:rsidRPr="00CE512D">
        <w:rPr>
          <w:rFonts w:asciiTheme="majorHAnsi" w:hAnsiTheme="majorHAnsi" w:cs="Courier New"/>
          <w:color w:val="2E2E2E"/>
        </w:rPr>
        <w:tab/>
        <w:t xml:space="preserve"> </w:t>
      </w:r>
      <w:r w:rsidRPr="00CE512D">
        <w:rPr>
          <w:rFonts w:asciiTheme="majorHAnsi" w:hAnsiTheme="majorHAnsi" w:cs="Helvetica"/>
          <w:noProof/>
        </w:rPr>
        <w:drawing>
          <wp:inline distT="0" distB="0" distL="0" distR="0">
            <wp:extent cx="1011791" cy="999067"/>
            <wp:effectExtent l="0" t="0" r="444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1791" cy="999067"/>
                    </a:xfrm>
                    <a:prstGeom prst="rect">
                      <a:avLst/>
                    </a:prstGeom>
                    <a:noFill/>
                    <a:ln>
                      <a:noFill/>
                    </a:ln>
                  </pic:spPr>
                </pic:pic>
              </a:graphicData>
            </a:graphic>
          </wp:inline>
        </w:drawing>
      </w:r>
    </w:p>
    <w:p w:rsidR="00B303C3" w:rsidRPr="00CE512D" w:rsidRDefault="00B303C3" w:rsidP="00B303C3">
      <w:pPr>
        <w:pStyle w:val="ListParagraph"/>
        <w:widowControl w:val="0"/>
        <w:numPr>
          <w:ilvl w:val="0"/>
          <w:numId w:val="15"/>
        </w:numPr>
        <w:tabs>
          <w:tab w:val="left" w:pos="220"/>
          <w:tab w:val="left" w:pos="720"/>
        </w:tabs>
        <w:autoSpaceDE w:val="0"/>
        <w:autoSpaceDN w:val="0"/>
        <w:adjustRightInd w:val="0"/>
        <w:rPr>
          <w:rFonts w:asciiTheme="majorHAnsi" w:hAnsiTheme="majorHAnsi" w:cs="Courier New"/>
          <w:color w:val="2E2E2E"/>
        </w:rPr>
      </w:pPr>
      <w:r w:rsidRPr="00CE512D">
        <w:rPr>
          <w:rFonts w:asciiTheme="majorHAnsi" w:hAnsiTheme="majorHAnsi" w:cs="Courier New"/>
          <w:color w:val="2E2E2E"/>
        </w:rPr>
        <w:t>Can cause burns to eyes, skin or respiratory system</w:t>
      </w:r>
    </w:p>
    <w:p w:rsidR="00B303C3" w:rsidRPr="00CE512D" w:rsidRDefault="00B303C3" w:rsidP="00B303C3">
      <w:pPr>
        <w:widowControl w:val="0"/>
        <w:tabs>
          <w:tab w:val="left" w:pos="220"/>
          <w:tab w:val="left" w:pos="720"/>
        </w:tabs>
        <w:autoSpaceDE w:val="0"/>
        <w:autoSpaceDN w:val="0"/>
        <w:adjustRightInd w:val="0"/>
        <w:rPr>
          <w:rFonts w:asciiTheme="majorHAnsi" w:hAnsiTheme="majorHAnsi" w:cs="Courier New"/>
          <w:color w:val="2E2E2E"/>
        </w:rPr>
      </w:pPr>
    </w:p>
    <w:p w:rsidR="00B303C3" w:rsidRPr="00CE512D" w:rsidRDefault="00B303C3" w:rsidP="00B303C3">
      <w:pPr>
        <w:widowControl w:val="0"/>
        <w:tabs>
          <w:tab w:val="left" w:pos="220"/>
          <w:tab w:val="left" w:pos="720"/>
        </w:tabs>
        <w:autoSpaceDE w:val="0"/>
        <w:autoSpaceDN w:val="0"/>
        <w:adjustRightInd w:val="0"/>
        <w:rPr>
          <w:rFonts w:asciiTheme="majorHAnsi" w:hAnsiTheme="majorHAnsi" w:cs="Courier New"/>
          <w:color w:val="2E2E2E"/>
        </w:rPr>
      </w:pPr>
      <w:r w:rsidRPr="00CE512D">
        <w:rPr>
          <w:rFonts w:asciiTheme="majorHAnsi" w:hAnsiTheme="majorHAnsi" w:cs="Courier New"/>
          <w:color w:val="2E2E2E"/>
        </w:rPr>
        <w:t>Class F: Dangerously Reactive Material</w:t>
      </w:r>
      <w:r w:rsidRPr="00CE512D">
        <w:rPr>
          <w:rFonts w:asciiTheme="majorHAnsi" w:hAnsiTheme="majorHAnsi" w:cs="Courier New"/>
          <w:color w:val="2E2E2E"/>
        </w:rPr>
        <w:tab/>
      </w:r>
      <w:r w:rsidRPr="00CE512D">
        <w:rPr>
          <w:rFonts w:asciiTheme="majorHAnsi" w:hAnsiTheme="majorHAnsi" w:cs="Courier New"/>
          <w:color w:val="2E2E2E"/>
        </w:rPr>
        <w:tab/>
        <w:t xml:space="preserve"> </w:t>
      </w:r>
      <w:r w:rsidRPr="00CE512D">
        <w:rPr>
          <w:rFonts w:asciiTheme="majorHAnsi" w:hAnsiTheme="majorHAnsi" w:cs="Helvetica"/>
          <w:noProof/>
        </w:rPr>
        <w:drawing>
          <wp:inline distT="0" distB="0" distL="0" distR="0">
            <wp:extent cx="1061049" cy="1041400"/>
            <wp:effectExtent l="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61049" cy="1041400"/>
                    </a:xfrm>
                    <a:prstGeom prst="rect">
                      <a:avLst/>
                    </a:prstGeom>
                    <a:noFill/>
                    <a:ln>
                      <a:noFill/>
                    </a:ln>
                  </pic:spPr>
                </pic:pic>
              </a:graphicData>
            </a:graphic>
          </wp:inline>
        </w:drawing>
      </w:r>
    </w:p>
    <w:p w:rsidR="00B303C3" w:rsidRPr="00CE512D" w:rsidRDefault="00B303C3" w:rsidP="00B303C3">
      <w:pPr>
        <w:pStyle w:val="ListParagraph"/>
        <w:widowControl w:val="0"/>
        <w:numPr>
          <w:ilvl w:val="0"/>
          <w:numId w:val="15"/>
        </w:numPr>
        <w:tabs>
          <w:tab w:val="left" w:pos="220"/>
          <w:tab w:val="left" w:pos="720"/>
        </w:tabs>
        <w:autoSpaceDE w:val="0"/>
        <w:autoSpaceDN w:val="0"/>
        <w:adjustRightInd w:val="0"/>
        <w:rPr>
          <w:rFonts w:asciiTheme="majorHAnsi" w:hAnsiTheme="majorHAnsi" w:cs="Courier New"/>
          <w:color w:val="2E2E2E"/>
        </w:rPr>
      </w:pPr>
      <w:r w:rsidRPr="00CE512D">
        <w:rPr>
          <w:rFonts w:asciiTheme="majorHAnsi" w:hAnsiTheme="majorHAnsi" w:cs="Courier New"/>
          <w:color w:val="2E2E2E"/>
        </w:rPr>
        <w:t>May react violently causing explosion, fire or release of toxic gases, when exposed to light, heat, vibration or extreme temperatures.</w:t>
      </w:r>
    </w:p>
    <w:p w:rsidR="00B303C3" w:rsidRPr="00CE512D" w:rsidRDefault="00B303C3" w:rsidP="00B303C3">
      <w:pPr>
        <w:widowControl w:val="0"/>
        <w:tabs>
          <w:tab w:val="left" w:pos="220"/>
          <w:tab w:val="left" w:pos="720"/>
        </w:tabs>
        <w:autoSpaceDE w:val="0"/>
        <w:autoSpaceDN w:val="0"/>
        <w:adjustRightInd w:val="0"/>
        <w:rPr>
          <w:rFonts w:asciiTheme="majorHAnsi" w:hAnsiTheme="majorHAnsi" w:cs="Courier New"/>
          <w:color w:val="2E2E2E"/>
        </w:rPr>
      </w:pPr>
    </w:p>
    <w:p w:rsidR="00B303C3" w:rsidRPr="00CE512D" w:rsidRDefault="00B303C3" w:rsidP="00B303C3">
      <w:pPr>
        <w:widowControl w:val="0"/>
        <w:tabs>
          <w:tab w:val="left" w:pos="220"/>
          <w:tab w:val="left" w:pos="720"/>
        </w:tabs>
        <w:autoSpaceDE w:val="0"/>
        <w:autoSpaceDN w:val="0"/>
        <w:adjustRightInd w:val="0"/>
        <w:rPr>
          <w:rFonts w:asciiTheme="majorHAnsi" w:hAnsiTheme="majorHAnsi" w:cs="Courier New"/>
          <w:color w:val="2E2E2E"/>
        </w:rPr>
      </w:pPr>
    </w:p>
    <w:p w:rsidR="00B303C3" w:rsidRPr="00CE512D" w:rsidRDefault="00B303C3" w:rsidP="00B303C3">
      <w:pPr>
        <w:widowControl w:val="0"/>
        <w:tabs>
          <w:tab w:val="left" w:pos="220"/>
          <w:tab w:val="left" w:pos="720"/>
        </w:tabs>
        <w:autoSpaceDE w:val="0"/>
        <w:autoSpaceDN w:val="0"/>
        <w:adjustRightInd w:val="0"/>
        <w:rPr>
          <w:rFonts w:asciiTheme="majorHAnsi" w:hAnsiTheme="majorHAnsi" w:cs="Courier New"/>
          <w:b/>
          <w:color w:val="2E2E2E"/>
        </w:rPr>
      </w:pPr>
      <w:r w:rsidRPr="00CE512D">
        <w:rPr>
          <w:rFonts w:asciiTheme="majorHAnsi" w:hAnsiTheme="majorHAnsi" w:cs="Courier New"/>
          <w:b/>
          <w:color w:val="2E2E2E"/>
        </w:rPr>
        <w:t>Safety Data Sheet</w:t>
      </w:r>
    </w:p>
    <w:p w:rsidR="00B303C3" w:rsidRPr="00CE512D" w:rsidRDefault="00B303C3" w:rsidP="00B303C3">
      <w:pPr>
        <w:widowControl w:val="0"/>
        <w:tabs>
          <w:tab w:val="left" w:pos="220"/>
          <w:tab w:val="left" w:pos="720"/>
        </w:tabs>
        <w:autoSpaceDE w:val="0"/>
        <w:autoSpaceDN w:val="0"/>
        <w:adjustRightInd w:val="0"/>
        <w:rPr>
          <w:rFonts w:asciiTheme="majorHAnsi" w:hAnsiTheme="majorHAnsi" w:cs="Courier New"/>
          <w:color w:val="2E2E2E"/>
        </w:rPr>
      </w:pPr>
    </w:p>
    <w:p w:rsidR="00B303C3" w:rsidRPr="00CE512D" w:rsidRDefault="00B303C3" w:rsidP="00B303C3">
      <w:pPr>
        <w:widowControl w:val="0"/>
        <w:autoSpaceDE w:val="0"/>
        <w:autoSpaceDN w:val="0"/>
        <w:adjustRightInd w:val="0"/>
        <w:spacing w:after="100"/>
        <w:rPr>
          <w:rFonts w:asciiTheme="majorHAnsi" w:hAnsiTheme="majorHAnsi" w:cs="Courier New"/>
          <w:color w:val="2E2E2E"/>
        </w:rPr>
      </w:pPr>
      <w:r w:rsidRPr="00CE512D">
        <w:rPr>
          <w:rFonts w:asciiTheme="majorHAnsi" w:hAnsiTheme="majorHAnsi" w:cs="Courier New"/>
          <w:color w:val="2E2E2E"/>
        </w:rPr>
        <w:t>The Material Safety Data Sheet (MSDS) provides basic information on a chemical product.</w:t>
      </w:r>
    </w:p>
    <w:p w:rsidR="00B303C3" w:rsidRPr="00CE512D" w:rsidRDefault="00B303C3" w:rsidP="00B303C3">
      <w:pPr>
        <w:widowControl w:val="0"/>
        <w:autoSpaceDE w:val="0"/>
        <w:autoSpaceDN w:val="0"/>
        <w:adjustRightInd w:val="0"/>
        <w:spacing w:after="100"/>
        <w:rPr>
          <w:rFonts w:asciiTheme="majorHAnsi" w:hAnsiTheme="majorHAnsi" w:cs="Courier New"/>
          <w:color w:val="2E2E2E"/>
        </w:rPr>
      </w:pPr>
      <w:r w:rsidRPr="00CE512D">
        <w:rPr>
          <w:rFonts w:asciiTheme="majorHAnsi" w:hAnsiTheme="majorHAnsi" w:cs="Courier New"/>
          <w:color w:val="2E2E2E"/>
        </w:rPr>
        <w:t>It contains information regarding its:</w:t>
      </w:r>
    </w:p>
    <w:p w:rsidR="00B303C3" w:rsidRPr="00CE512D" w:rsidRDefault="00B303C3" w:rsidP="00B303C3">
      <w:pPr>
        <w:widowControl w:val="0"/>
        <w:numPr>
          <w:ilvl w:val="0"/>
          <w:numId w:val="2"/>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color w:val="2E2E2E"/>
        </w:rPr>
        <w:t>Properties</w:t>
      </w:r>
    </w:p>
    <w:p w:rsidR="00B303C3" w:rsidRPr="00CE512D" w:rsidRDefault="00B303C3" w:rsidP="00B303C3">
      <w:pPr>
        <w:widowControl w:val="0"/>
        <w:numPr>
          <w:ilvl w:val="0"/>
          <w:numId w:val="2"/>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color w:val="2E2E2E"/>
        </w:rPr>
        <w:t>Potential hazards</w:t>
      </w:r>
    </w:p>
    <w:p w:rsidR="00B303C3" w:rsidRPr="00CE512D" w:rsidRDefault="00B303C3" w:rsidP="00B303C3">
      <w:pPr>
        <w:widowControl w:val="0"/>
        <w:numPr>
          <w:ilvl w:val="0"/>
          <w:numId w:val="2"/>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color w:val="2E2E2E"/>
        </w:rPr>
        <w:t>Safe use</w:t>
      </w:r>
    </w:p>
    <w:p w:rsidR="00B303C3" w:rsidRPr="00CE512D" w:rsidRDefault="00B303C3" w:rsidP="00B303C3">
      <w:pPr>
        <w:widowControl w:val="0"/>
        <w:numPr>
          <w:ilvl w:val="0"/>
          <w:numId w:val="2"/>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color w:val="2E2E2E"/>
        </w:rPr>
        <w:t>Emergency procedures</w:t>
      </w:r>
    </w:p>
    <w:p w:rsidR="00B303C3" w:rsidRPr="00CE512D" w:rsidRDefault="00B303C3" w:rsidP="00B303C3">
      <w:pPr>
        <w:widowControl w:val="0"/>
        <w:autoSpaceDE w:val="0"/>
        <w:autoSpaceDN w:val="0"/>
        <w:adjustRightInd w:val="0"/>
        <w:spacing w:after="100"/>
        <w:rPr>
          <w:rFonts w:asciiTheme="majorHAnsi" w:hAnsiTheme="majorHAnsi" w:cs="Courier New"/>
          <w:color w:val="2E2E2E"/>
        </w:rPr>
      </w:pPr>
      <w:r w:rsidRPr="00CE512D">
        <w:rPr>
          <w:rFonts w:asciiTheme="majorHAnsi" w:hAnsiTheme="majorHAnsi" w:cs="Courier New"/>
          <w:color w:val="2E2E2E"/>
        </w:rPr>
        <w:t>It is important to note that these are not a complete source of information.</w:t>
      </w:r>
    </w:p>
    <w:p w:rsidR="00B303C3" w:rsidRPr="00CE512D" w:rsidRDefault="00B303C3" w:rsidP="00B303C3">
      <w:pPr>
        <w:widowControl w:val="0"/>
        <w:tabs>
          <w:tab w:val="left" w:pos="220"/>
          <w:tab w:val="left" w:pos="720"/>
        </w:tabs>
        <w:autoSpaceDE w:val="0"/>
        <w:autoSpaceDN w:val="0"/>
        <w:adjustRightInd w:val="0"/>
        <w:rPr>
          <w:rFonts w:asciiTheme="majorHAnsi" w:hAnsiTheme="majorHAnsi" w:cs="Courier New"/>
          <w:color w:val="2E2E2E"/>
        </w:rPr>
      </w:pPr>
      <w:r w:rsidRPr="00CE512D">
        <w:rPr>
          <w:rFonts w:asciiTheme="majorHAnsi" w:hAnsiTheme="majorHAnsi" w:cs="Courier New"/>
          <w:color w:val="2E2E2E"/>
        </w:rPr>
        <w:t>In some cases it might be necessary to consult other relevant sources for further information and details on a given substance.</w:t>
      </w:r>
    </w:p>
    <w:p w:rsidR="00B303C3" w:rsidRPr="00CE512D" w:rsidRDefault="00B303C3" w:rsidP="00B303C3">
      <w:pPr>
        <w:widowControl w:val="0"/>
        <w:tabs>
          <w:tab w:val="left" w:pos="220"/>
          <w:tab w:val="left" w:pos="720"/>
        </w:tabs>
        <w:autoSpaceDE w:val="0"/>
        <w:autoSpaceDN w:val="0"/>
        <w:adjustRightInd w:val="0"/>
        <w:rPr>
          <w:rFonts w:asciiTheme="majorHAnsi" w:hAnsiTheme="majorHAnsi" w:cs="Courier New"/>
          <w:color w:val="2E2E2E"/>
        </w:rPr>
      </w:pPr>
    </w:p>
    <w:p w:rsidR="00B303C3" w:rsidRPr="00CE512D" w:rsidRDefault="00B303C3" w:rsidP="00B303C3">
      <w:pPr>
        <w:widowControl w:val="0"/>
        <w:tabs>
          <w:tab w:val="left" w:pos="220"/>
          <w:tab w:val="left" w:pos="720"/>
        </w:tabs>
        <w:autoSpaceDE w:val="0"/>
        <w:autoSpaceDN w:val="0"/>
        <w:adjustRightInd w:val="0"/>
        <w:rPr>
          <w:rFonts w:asciiTheme="majorHAnsi" w:hAnsiTheme="majorHAnsi" w:cs="Courier New"/>
          <w:b/>
          <w:color w:val="2E2E2E"/>
          <w:lang w:val="fr-CA"/>
        </w:rPr>
      </w:pPr>
      <w:r w:rsidRPr="00CE512D">
        <w:rPr>
          <w:rFonts w:asciiTheme="majorHAnsi" w:hAnsiTheme="majorHAnsi" w:cs="Courier New"/>
          <w:b/>
          <w:color w:val="2E2E2E"/>
          <w:lang w:val="fr-CA"/>
        </w:rPr>
        <w:t>W.H.M.I.S Implementation</w:t>
      </w:r>
    </w:p>
    <w:p w:rsidR="00B303C3" w:rsidRPr="00CE512D" w:rsidRDefault="00B303C3" w:rsidP="00B303C3">
      <w:pPr>
        <w:widowControl w:val="0"/>
        <w:tabs>
          <w:tab w:val="left" w:pos="220"/>
          <w:tab w:val="left" w:pos="720"/>
        </w:tabs>
        <w:autoSpaceDE w:val="0"/>
        <w:autoSpaceDN w:val="0"/>
        <w:adjustRightInd w:val="0"/>
        <w:rPr>
          <w:rFonts w:asciiTheme="majorHAnsi" w:hAnsiTheme="majorHAnsi" w:cs="Courier New"/>
          <w:b/>
          <w:color w:val="2E2E2E"/>
          <w:lang w:val="fr-CA"/>
        </w:rPr>
      </w:pPr>
    </w:p>
    <w:p w:rsidR="005468DC" w:rsidRPr="00CE512D" w:rsidRDefault="005468DC" w:rsidP="005468DC">
      <w:pPr>
        <w:widowControl w:val="0"/>
        <w:autoSpaceDE w:val="0"/>
        <w:autoSpaceDN w:val="0"/>
        <w:adjustRightInd w:val="0"/>
        <w:spacing w:after="100"/>
        <w:rPr>
          <w:rFonts w:asciiTheme="majorHAnsi" w:hAnsiTheme="majorHAnsi" w:cs="Courier New"/>
          <w:b/>
          <w:bCs/>
          <w:color w:val="2E2E2E"/>
        </w:rPr>
      </w:pPr>
      <w:r w:rsidRPr="00CE512D">
        <w:rPr>
          <w:rFonts w:asciiTheme="majorHAnsi" w:hAnsiTheme="majorHAnsi" w:cs="Courier New"/>
          <w:b/>
          <w:bCs/>
          <w:color w:val="2E2E2E"/>
        </w:rPr>
        <w:t>Worker Education</w:t>
      </w:r>
    </w:p>
    <w:p w:rsidR="005468DC" w:rsidRPr="00CE512D" w:rsidRDefault="005468DC" w:rsidP="005468DC">
      <w:pPr>
        <w:widowControl w:val="0"/>
        <w:autoSpaceDE w:val="0"/>
        <w:autoSpaceDN w:val="0"/>
        <w:adjustRightInd w:val="0"/>
        <w:spacing w:after="100"/>
        <w:rPr>
          <w:rFonts w:asciiTheme="majorHAnsi" w:hAnsiTheme="majorHAnsi" w:cs="Courier New"/>
          <w:color w:val="2E2E2E"/>
        </w:rPr>
      </w:pPr>
      <w:r w:rsidRPr="00CE512D">
        <w:rPr>
          <w:rFonts w:asciiTheme="majorHAnsi" w:hAnsiTheme="majorHAnsi" w:cs="Courier New"/>
          <w:color w:val="2E2E2E"/>
        </w:rPr>
        <w:t>Workers handling hazardous products must be instructed in:</w:t>
      </w:r>
    </w:p>
    <w:p w:rsidR="005468DC" w:rsidRPr="00CE512D" w:rsidRDefault="005468DC" w:rsidP="005468DC">
      <w:pPr>
        <w:widowControl w:val="0"/>
        <w:numPr>
          <w:ilvl w:val="0"/>
          <w:numId w:val="2"/>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color w:val="2E2E2E"/>
        </w:rPr>
        <w:t>The information on labels and MSDSs as it applies to their work</w:t>
      </w:r>
    </w:p>
    <w:p w:rsidR="005468DC" w:rsidRPr="00CE512D" w:rsidRDefault="005468DC" w:rsidP="005468DC">
      <w:pPr>
        <w:widowControl w:val="0"/>
        <w:numPr>
          <w:ilvl w:val="0"/>
          <w:numId w:val="2"/>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color w:val="2E2E2E"/>
        </w:rPr>
        <w:t>Safe use, handling, storage and disposal of hazardous materials</w:t>
      </w:r>
    </w:p>
    <w:p w:rsidR="005468DC" w:rsidRPr="00CE512D" w:rsidRDefault="005468DC" w:rsidP="005468DC">
      <w:pPr>
        <w:widowControl w:val="0"/>
        <w:numPr>
          <w:ilvl w:val="0"/>
          <w:numId w:val="2"/>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color w:val="2E2E2E"/>
        </w:rPr>
        <w:t>Emergency procedures to be used in case of a spill or overexposure</w:t>
      </w:r>
    </w:p>
    <w:p w:rsidR="005468DC" w:rsidRPr="00CE512D" w:rsidRDefault="005468DC" w:rsidP="005468DC">
      <w:pPr>
        <w:widowControl w:val="0"/>
        <w:autoSpaceDE w:val="0"/>
        <w:autoSpaceDN w:val="0"/>
        <w:adjustRightInd w:val="0"/>
        <w:spacing w:after="100"/>
        <w:rPr>
          <w:rFonts w:asciiTheme="majorHAnsi" w:hAnsiTheme="majorHAnsi" w:cs="Courier New"/>
          <w:b/>
          <w:bCs/>
          <w:color w:val="2E2E2E"/>
        </w:rPr>
      </w:pPr>
      <w:r w:rsidRPr="00CE512D">
        <w:rPr>
          <w:rFonts w:asciiTheme="majorHAnsi" w:hAnsiTheme="majorHAnsi" w:cs="Courier New"/>
          <w:b/>
          <w:bCs/>
          <w:color w:val="2E2E2E"/>
        </w:rPr>
        <w:t>Successful Implementation Requirements</w:t>
      </w:r>
    </w:p>
    <w:p w:rsidR="005468DC" w:rsidRPr="00CE512D" w:rsidRDefault="005468DC" w:rsidP="005468DC">
      <w:pPr>
        <w:widowControl w:val="0"/>
        <w:autoSpaceDE w:val="0"/>
        <w:autoSpaceDN w:val="0"/>
        <w:adjustRightInd w:val="0"/>
        <w:spacing w:after="100"/>
        <w:rPr>
          <w:rFonts w:asciiTheme="majorHAnsi" w:hAnsiTheme="majorHAnsi" w:cs="Courier New"/>
          <w:color w:val="2E2E2E"/>
        </w:rPr>
      </w:pPr>
      <w:r w:rsidRPr="00CE512D">
        <w:rPr>
          <w:rFonts w:asciiTheme="majorHAnsi" w:hAnsiTheme="majorHAnsi" w:cs="Courier New"/>
          <w:color w:val="2E2E2E"/>
        </w:rPr>
        <w:t>Successful implementation of WHMIS in the workplace requires cooperation of all parties involved. WHMIS sets the responsibilities of the parties involved:</w:t>
      </w:r>
    </w:p>
    <w:p w:rsidR="005468DC" w:rsidRPr="00CE512D" w:rsidRDefault="005468DC" w:rsidP="005468DC">
      <w:pPr>
        <w:widowControl w:val="0"/>
        <w:numPr>
          <w:ilvl w:val="0"/>
          <w:numId w:val="4"/>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bCs/>
          <w:color w:val="2E2E2E"/>
        </w:rPr>
        <w:t>Suppliers:</w:t>
      </w:r>
      <w:r w:rsidRPr="00CE512D">
        <w:rPr>
          <w:rFonts w:asciiTheme="majorHAnsi" w:hAnsiTheme="majorHAnsi" w:cs="Courier New"/>
          <w:color w:val="2E2E2E"/>
        </w:rPr>
        <w:t xml:space="preserve"> provide hazard information through labels and MSDS on all controlled products/containers of controlled products.</w:t>
      </w:r>
    </w:p>
    <w:p w:rsidR="005468DC" w:rsidRPr="00CE512D" w:rsidRDefault="005468DC" w:rsidP="005468DC">
      <w:pPr>
        <w:widowControl w:val="0"/>
        <w:numPr>
          <w:ilvl w:val="0"/>
          <w:numId w:val="4"/>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bCs/>
          <w:color w:val="2E2E2E"/>
        </w:rPr>
        <w:t>Employers (Supervisors)</w:t>
      </w:r>
      <w:r w:rsidRPr="00CE512D">
        <w:rPr>
          <w:rFonts w:asciiTheme="majorHAnsi" w:hAnsiTheme="majorHAnsi" w:cs="Courier New"/>
          <w:color w:val="2E2E2E"/>
        </w:rPr>
        <w:t>: ensure WHMIS labels, identifiers and MSDSs for all containers of controlled products. Employers also ensure availability and accessibility of MSDS information to employees and provide effective worker training to ensure understanding among employees of the labels, MSDSs, and precautionary measures for hazardous materials in their workplace.</w:t>
      </w:r>
    </w:p>
    <w:p w:rsidR="005468DC" w:rsidRPr="00CE512D" w:rsidRDefault="005468DC" w:rsidP="005468DC">
      <w:pPr>
        <w:widowControl w:val="0"/>
        <w:numPr>
          <w:ilvl w:val="0"/>
          <w:numId w:val="4"/>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bCs/>
          <w:color w:val="2E2E2E"/>
        </w:rPr>
        <w:t>Employees:</w:t>
      </w:r>
      <w:r w:rsidRPr="00CE512D">
        <w:rPr>
          <w:rFonts w:asciiTheme="majorHAnsi" w:hAnsiTheme="majorHAnsi" w:cs="Courier New"/>
          <w:color w:val="2E2E2E"/>
        </w:rPr>
        <w:t xml:space="preserve"> handle controlled products safely and inform supervisors of damaged/missing labels and missing MSDS information.</w:t>
      </w:r>
    </w:p>
    <w:p w:rsidR="00B303C3" w:rsidRPr="00CE512D" w:rsidRDefault="005468DC" w:rsidP="005468DC">
      <w:pPr>
        <w:widowControl w:val="0"/>
        <w:numPr>
          <w:ilvl w:val="0"/>
          <w:numId w:val="4"/>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bCs/>
          <w:color w:val="2E2E2E"/>
        </w:rPr>
        <w:t xml:space="preserve">Regulators: </w:t>
      </w:r>
      <w:r w:rsidRPr="00CE512D">
        <w:rPr>
          <w:rFonts w:asciiTheme="majorHAnsi" w:hAnsiTheme="majorHAnsi" w:cs="Courier New"/>
          <w:color w:val="2E2E2E"/>
        </w:rPr>
        <w:t>develop and administer WHMIS legislation.</w:t>
      </w:r>
    </w:p>
    <w:p w:rsidR="005468DC" w:rsidRPr="00CE512D" w:rsidRDefault="005468DC" w:rsidP="005468DC">
      <w:pPr>
        <w:widowControl w:val="0"/>
        <w:tabs>
          <w:tab w:val="left" w:pos="220"/>
          <w:tab w:val="left" w:pos="720"/>
        </w:tabs>
        <w:autoSpaceDE w:val="0"/>
        <w:autoSpaceDN w:val="0"/>
        <w:adjustRightInd w:val="0"/>
        <w:rPr>
          <w:rFonts w:asciiTheme="majorHAnsi" w:hAnsiTheme="majorHAnsi" w:cs="Courier New"/>
          <w:color w:val="2E2E2E"/>
        </w:rPr>
      </w:pPr>
    </w:p>
    <w:p w:rsidR="005468DC" w:rsidRPr="00CE512D" w:rsidRDefault="005468DC" w:rsidP="005468DC">
      <w:pPr>
        <w:widowControl w:val="0"/>
        <w:tabs>
          <w:tab w:val="left" w:pos="220"/>
          <w:tab w:val="left" w:pos="720"/>
        </w:tabs>
        <w:autoSpaceDE w:val="0"/>
        <w:autoSpaceDN w:val="0"/>
        <w:adjustRightInd w:val="0"/>
        <w:rPr>
          <w:rFonts w:asciiTheme="majorHAnsi" w:hAnsiTheme="majorHAnsi" w:cs="Courier New"/>
          <w:b/>
          <w:color w:val="2E2E2E"/>
        </w:rPr>
      </w:pPr>
      <w:r w:rsidRPr="00CE512D">
        <w:rPr>
          <w:rFonts w:asciiTheme="majorHAnsi" w:hAnsiTheme="majorHAnsi" w:cs="Courier New"/>
          <w:b/>
          <w:color w:val="2E2E2E"/>
        </w:rPr>
        <w:t>GHS</w:t>
      </w:r>
    </w:p>
    <w:p w:rsidR="005468DC" w:rsidRPr="00CE512D" w:rsidRDefault="005468DC" w:rsidP="005468DC">
      <w:pPr>
        <w:widowControl w:val="0"/>
        <w:autoSpaceDE w:val="0"/>
        <w:autoSpaceDN w:val="0"/>
        <w:adjustRightInd w:val="0"/>
        <w:spacing w:after="100"/>
        <w:rPr>
          <w:rFonts w:asciiTheme="majorHAnsi" w:hAnsiTheme="majorHAnsi" w:cs="Courier New"/>
          <w:color w:val="2E2E2E"/>
        </w:rPr>
      </w:pPr>
      <w:r w:rsidRPr="00CE512D">
        <w:rPr>
          <w:rFonts w:asciiTheme="majorHAnsi" w:hAnsiTheme="majorHAnsi" w:cs="Courier New"/>
          <w:b/>
          <w:bCs/>
          <w:color w:val="2E2E2E"/>
        </w:rPr>
        <w:t>The Globally Harmonized System (GHS) for Hazard Classification and Labelling Systems</w:t>
      </w:r>
      <w:r w:rsidRPr="00CE512D">
        <w:rPr>
          <w:rFonts w:asciiTheme="majorHAnsi" w:hAnsiTheme="majorHAnsi" w:cs="Courier New"/>
          <w:color w:val="2E2E2E"/>
        </w:rPr>
        <w:t xml:space="preserve"> similar to WHMIS (for hazard communication) exists in other countries.</w:t>
      </w:r>
    </w:p>
    <w:p w:rsidR="005468DC" w:rsidRPr="00CE512D" w:rsidRDefault="005468DC" w:rsidP="005468DC">
      <w:pPr>
        <w:widowControl w:val="0"/>
        <w:autoSpaceDE w:val="0"/>
        <w:autoSpaceDN w:val="0"/>
        <w:adjustRightInd w:val="0"/>
        <w:spacing w:after="100"/>
        <w:rPr>
          <w:rFonts w:asciiTheme="majorHAnsi" w:hAnsiTheme="majorHAnsi" w:cs="Courier New"/>
          <w:color w:val="2E2E2E"/>
        </w:rPr>
      </w:pPr>
      <w:r w:rsidRPr="00CE512D">
        <w:rPr>
          <w:rFonts w:asciiTheme="majorHAnsi" w:hAnsiTheme="majorHAnsi" w:cs="Courier New"/>
          <w:color w:val="2E2E2E"/>
        </w:rPr>
        <w:t>In 1992, the United Nations Conference on Environment and Development (UNCED) agreed to develop a Globally Harmonized System (GHS) for hazard classification and labelling. It is anticipated that such a system will facilitate safe use of chemicals and reduce trade barriers.</w:t>
      </w:r>
    </w:p>
    <w:p w:rsidR="005468DC" w:rsidRPr="00CE512D" w:rsidRDefault="005468DC" w:rsidP="005468DC">
      <w:pPr>
        <w:widowControl w:val="0"/>
        <w:autoSpaceDE w:val="0"/>
        <w:autoSpaceDN w:val="0"/>
        <w:adjustRightInd w:val="0"/>
        <w:spacing w:after="100"/>
        <w:rPr>
          <w:rFonts w:asciiTheme="majorHAnsi" w:hAnsiTheme="majorHAnsi" w:cs="Courier New"/>
          <w:color w:val="2E2E2E"/>
        </w:rPr>
      </w:pPr>
      <w:r w:rsidRPr="00CE512D">
        <w:rPr>
          <w:rFonts w:asciiTheme="majorHAnsi" w:hAnsiTheme="majorHAnsi" w:cs="Courier New"/>
          <w:b/>
          <w:bCs/>
          <w:color w:val="2E2E2E"/>
        </w:rPr>
        <w:t>Some of the anticipated changes are:</w:t>
      </w:r>
    </w:p>
    <w:p w:rsidR="005468DC" w:rsidRPr="00CE512D" w:rsidRDefault="005468DC" w:rsidP="005468DC">
      <w:pPr>
        <w:widowControl w:val="0"/>
        <w:numPr>
          <w:ilvl w:val="0"/>
          <w:numId w:val="2"/>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color w:val="2E2E2E"/>
        </w:rPr>
        <w:t>Inclusion of consumer, transport and workplace sectors rather than workplace only.</w:t>
      </w:r>
    </w:p>
    <w:p w:rsidR="005468DC" w:rsidRPr="00CE512D" w:rsidRDefault="005468DC" w:rsidP="005468DC">
      <w:pPr>
        <w:widowControl w:val="0"/>
        <w:numPr>
          <w:ilvl w:val="0"/>
          <w:numId w:val="2"/>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color w:val="2E2E2E"/>
        </w:rPr>
        <w:t>Inclusion of all chemicals except pharmaceutical and cosmetic products intended for consumer use.</w:t>
      </w:r>
    </w:p>
    <w:p w:rsidR="005468DC" w:rsidRPr="00CE512D" w:rsidRDefault="005468DC" w:rsidP="005468DC">
      <w:pPr>
        <w:widowControl w:val="0"/>
        <w:numPr>
          <w:ilvl w:val="0"/>
          <w:numId w:val="2"/>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color w:val="2E2E2E"/>
        </w:rPr>
        <w:t>Hazard classification format in the MSDSs.</w:t>
      </w:r>
    </w:p>
    <w:p w:rsidR="005468DC" w:rsidRPr="00CE512D" w:rsidRDefault="005468DC" w:rsidP="005468DC">
      <w:pPr>
        <w:widowControl w:val="0"/>
        <w:numPr>
          <w:ilvl w:val="0"/>
          <w:numId w:val="2"/>
        </w:numPr>
        <w:tabs>
          <w:tab w:val="left" w:pos="220"/>
          <w:tab w:val="left" w:pos="720"/>
        </w:tabs>
        <w:autoSpaceDE w:val="0"/>
        <w:autoSpaceDN w:val="0"/>
        <w:adjustRightInd w:val="0"/>
        <w:ind w:hanging="720"/>
        <w:rPr>
          <w:rFonts w:asciiTheme="majorHAnsi" w:hAnsiTheme="majorHAnsi" w:cs="Courier New"/>
          <w:color w:val="2E2E2E"/>
        </w:rPr>
      </w:pPr>
      <w:r w:rsidRPr="00CE512D">
        <w:rPr>
          <w:rFonts w:asciiTheme="majorHAnsi" w:hAnsiTheme="majorHAnsi" w:cs="Courier New"/>
          <w:color w:val="2E2E2E"/>
        </w:rPr>
        <w:t>Hazard communication format in the labels</w:t>
      </w:r>
    </w:p>
    <w:p w:rsidR="005468DC" w:rsidRPr="00CE512D" w:rsidRDefault="005468DC" w:rsidP="005468DC">
      <w:pPr>
        <w:widowControl w:val="0"/>
        <w:tabs>
          <w:tab w:val="left" w:pos="220"/>
          <w:tab w:val="left" w:pos="720"/>
        </w:tabs>
        <w:autoSpaceDE w:val="0"/>
        <w:autoSpaceDN w:val="0"/>
        <w:adjustRightInd w:val="0"/>
        <w:rPr>
          <w:rFonts w:asciiTheme="majorHAnsi" w:hAnsiTheme="majorHAnsi" w:cs="Courier New"/>
          <w:b/>
          <w:color w:val="2E2E2E"/>
        </w:rPr>
      </w:pPr>
    </w:p>
    <w:p w:rsidR="005468DC" w:rsidRPr="00CE512D" w:rsidRDefault="005468DC" w:rsidP="005468DC">
      <w:pPr>
        <w:widowControl w:val="0"/>
        <w:tabs>
          <w:tab w:val="left" w:pos="220"/>
          <w:tab w:val="left" w:pos="720"/>
        </w:tabs>
        <w:autoSpaceDE w:val="0"/>
        <w:autoSpaceDN w:val="0"/>
        <w:adjustRightInd w:val="0"/>
        <w:rPr>
          <w:rFonts w:asciiTheme="majorHAnsi" w:hAnsiTheme="majorHAnsi" w:cs="Courier New"/>
          <w:b/>
          <w:color w:val="2E2E2E"/>
        </w:rPr>
      </w:pPr>
      <w:r w:rsidRPr="00CE512D">
        <w:rPr>
          <w:rFonts w:asciiTheme="majorHAnsi" w:hAnsiTheme="majorHAnsi" w:cs="Courier New"/>
          <w:b/>
          <w:color w:val="2E2E2E"/>
        </w:rPr>
        <w:t>Module 5: Air and Water</w:t>
      </w:r>
    </w:p>
    <w:p w:rsidR="005468DC" w:rsidRPr="00CE512D" w:rsidRDefault="005468DC" w:rsidP="005468DC">
      <w:pPr>
        <w:widowControl w:val="0"/>
        <w:tabs>
          <w:tab w:val="left" w:pos="220"/>
          <w:tab w:val="left" w:pos="720"/>
        </w:tabs>
        <w:autoSpaceDE w:val="0"/>
        <w:autoSpaceDN w:val="0"/>
        <w:adjustRightInd w:val="0"/>
        <w:rPr>
          <w:rFonts w:asciiTheme="majorHAnsi" w:hAnsiTheme="majorHAnsi" w:cs="Courier New"/>
          <w:b/>
          <w:color w:val="2E2E2E"/>
        </w:rPr>
      </w:pPr>
    </w:p>
    <w:p w:rsidR="005468DC" w:rsidRPr="00CE512D" w:rsidRDefault="005468DC" w:rsidP="005468DC">
      <w:pPr>
        <w:widowControl w:val="0"/>
        <w:autoSpaceDE w:val="0"/>
        <w:autoSpaceDN w:val="0"/>
        <w:adjustRightInd w:val="0"/>
        <w:rPr>
          <w:rFonts w:asciiTheme="majorHAnsi" w:hAnsiTheme="majorHAnsi" w:cs="Courier New"/>
          <w:color w:val="2E2E2E"/>
        </w:rPr>
      </w:pPr>
      <w:r w:rsidRPr="00CE512D">
        <w:rPr>
          <w:rFonts w:asciiTheme="majorHAnsi" w:hAnsiTheme="majorHAnsi" w:cs="Courier New"/>
          <w:color w:val="2E2E2E"/>
        </w:rPr>
        <w:t>Air (which all of us must breathe) composes the atmosphere and is a complex mixture of gases surrounding the Earth. The atmosphere is a layered structure divided into layers according to a variety of criteria such as gradually changing:</w:t>
      </w:r>
    </w:p>
    <w:p w:rsidR="005468DC" w:rsidRPr="00CE512D" w:rsidRDefault="005468DC" w:rsidP="005468DC">
      <w:pPr>
        <w:widowControl w:val="0"/>
        <w:autoSpaceDE w:val="0"/>
        <w:autoSpaceDN w:val="0"/>
        <w:adjustRightInd w:val="0"/>
        <w:rPr>
          <w:rFonts w:asciiTheme="majorHAnsi" w:hAnsiTheme="majorHAnsi" w:cs="Verdana"/>
          <w:color w:val="2E2E2E"/>
        </w:rPr>
      </w:pPr>
    </w:p>
    <w:p w:rsidR="005468DC" w:rsidRPr="00CE512D" w:rsidRDefault="005468DC" w:rsidP="005468DC">
      <w:pPr>
        <w:pStyle w:val="ListParagraph"/>
        <w:widowControl w:val="0"/>
        <w:autoSpaceDE w:val="0"/>
        <w:autoSpaceDN w:val="0"/>
        <w:adjustRightInd w:val="0"/>
        <w:rPr>
          <w:rFonts w:asciiTheme="majorHAnsi" w:hAnsiTheme="majorHAnsi" w:cs="Courier New"/>
          <w:color w:val="2E2E2E"/>
        </w:rPr>
      </w:pPr>
      <w:r w:rsidRPr="00CE512D">
        <w:rPr>
          <w:rFonts w:asciiTheme="majorHAnsi" w:hAnsiTheme="majorHAnsi" w:cs="Courier New"/>
          <w:color w:val="2E2E2E"/>
        </w:rPr>
        <w:t xml:space="preserve">Altitude </w:t>
      </w:r>
      <w:r w:rsidRPr="00CE512D">
        <w:rPr>
          <w:rFonts w:asciiTheme="majorHAnsi" w:hAnsiTheme="majorHAnsi" w:cs="Courier New"/>
          <w:color w:val="2E2E2E"/>
        </w:rPr>
        <w:tab/>
      </w:r>
      <w:r w:rsidRPr="00CE512D">
        <w:rPr>
          <w:rFonts w:asciiTheme="majorHAnsi" w:hAnsiTheme="majorHAnsi" w:cs="Courier New"/>
          <w:color w:val="2E2E2E"/>
        </w:rPr>
        <w:tab/>
        <w:t>The atmosphere is divided into layers:</w:t>
      </w:r>
    </w:p>
    <w:p w:rsidR="005468DC" w:rsidRPr="00CE512D" w:rsidRDefault="005468DC" w:rsidP="005468DC">
      <w:pPr>
        <w:pStyle w:val="ListParagraph"/>
        <w:widowControl w:val="0"/>
        <w:numPr>
          <w:ilvl w:val="0"/>
          <w:numId w:val="15"/>
        </w:numPr>
        <w:autoSpaceDE w:val="0"/>
        <w:autoSpaceDN w:val="0"/>
        <w:adjustRightInd w:val="0"/>
        <w:rPr>
          <w:rFonts w:asciiTheme="majorHAnsi" w:hAnsiTheme="majorHAnsi" w:cs="Courier New"/>
          <w:color w:val="2E2E2E"/>
        </w:rPr>
      </w:pPr>
      <w:r w:rsidRPr="00CE512D">
        <w:rPr>
          <w:rFonts w:asciiTheme="majorHAnsi" w:hAnsiTheme="majorHAnsi" w:cs="Helvetica"/>
          <w:noProof/>
        </w:rPr>
        <w:drawing>
          <wp:anchor distT="0" distB="0" distL="114300" distR="114300" simplePos="0" relativeHeight="251658240" behindDoc="0" locked="0" layoutInCell="1" allowOverlap="1">
            <wp:simplePos x="0" y="0"/>
            <wp:positionH relativeFrom="column">
              <wp:posOffset>2628900</wp:posOffset>
            </wp:positionH>
            <wp:positionV relativeFrom="paragraph">
              <wp:posOffset>60960</wp:posOffset>
            </wp:positionV>
            <wp:extent cx="2857500" cy="2971800"/>
            <wp:effectExtent l="0" t="0" r="12700" b="0"/>
            <wp:wrapTight wrapText="bothSides">
              <wp:wrapPolygon edited="0">
                <wp:start x="0" y="0"/>
                <wp:lineTo x="0" y="21415"/>
                <wp:lineTo x="21504" y="21415"/>
                <wp:lineTo x="21504" y="0"/>
                <wp:lineTo x="0" y="0"/>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7500" cy="297180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p="http://schemas.openxmlformats.org/drawingml/2006/wordprocessingDrawing" xmlns:wp14="http://schemas.microsoft.com/office/word/2010/wordprocessingDrawing" xmlns:m="http://schemas.openxmlformats.org/officeDocument/2006/math" xmlns:r="http://schemas.openxmlformats.org/officeDocument/2006/relationships" xmlns:mc="http://schemas.openxmlformats.org/markup-compatibility/2006" xmlns:wpc="http://schemas.microsoft.com/office/word/2010/wordprocessingCanvas"/>
                      </a:ext>
                    </a:extLst>
                  </pic:spPr>
                </pic:pic>
              </a:graphicData>
            </a:graphic>
          </wp:anchor>
        </w:drawing>
      </w:r>
    </w:p>
    <w:p w:rsidR="005468DC" w:rsidRPr="00CE512D" w:rsidRDefault="005468DC" w:rsidP="005468DC">
      <w:pPr>
        <w:pStyle w:val="ListParagraph"/>
        <w:widowControl w:val="0"/>
        <w:numPr>
          <w:ilvl w:val="0"/>
          <w:numId w:val="15"/>
        </w:numPr>
        <w:autoSpaceDE w:val="0"/>
        <w:autoSpaceDN w:val="0"/>
        <w:adjustRightInd w:val="0"/>
        <w:rPr>
          <w:rFonts w:asciiTheme="majorHAnsi" w:hAnsiTheme="majorHAnsi" w:cs="Courier New"/>
          <w:color w:val="2E2E2E"/>
        </w:rPr>
      </w:pPr>
      <w:r w:rsidRPr="00CE512D">
        <w:rPr>
          <w:rFonts w:asciiTheme="majorHAnsi" w:hAnsiTheme="majorHAnsi" w:cs="Courier New"/>
          <w:color w:val="2E2E2E"/>
        </w:rPr>
        <w:t>Pressure</w:t>
      </w:r>
    </w:p>
    <w:p w:rsidR="005468DC" w:rsidRPr="00CE512D" w:rsidRDefault="005468DC" w:rsidP="005468DC">
      <w:pPr>
        <w:pStyle w:val="ListParagraph"/>
        <w:widowControl w:val="0"/>
        <w:numPr>
          <w:ilvl w:val="0"/>
          <w:numId w:val="15"/>
        </w:numPr>
        <w:autoSpaceDE w:val="0"/>
        <w:autoSpaceDN w:val="0"/>
        <w:adjustRightInd w:val="0"/>
        <w:rPr>
          <w:rFonts w:asciiTheme="majorHAnsi" w:hAnsiTheme="majorHAnsi" w:cs="Courier New"/>
          <w:color w:val="2E2E2E"/>
        </w:rPr>
      </w:pPr>
      <w:r w:rsidRPr="00CE512D">
        <w:rPr>
          <w:rFonts w:asciiTheme="majorHAnsi" w:hAnsiTheme="majorHAnsi" w:cs="Courier New"/>
          <w:color w:val="2E2E2E"/>
        </w:rPr>
        <w:t>Temperature</w:t>
      </w:r>
    </w:p>
    <w:p w:rsidR="005468DC" w:rsidRPr="00CE512D" w:rsidRDefault="005468DC" w:rsidP="005468DC">
      <w:pPr>
        <w:pStyle w:val="ListParagraph"/>
        <w:widowControl w:val="0"/>
        <w:numPr>
          <w:ilvl w:val="0"/>
          <w:numId w:val="15"/>
        </w:numPr>
        <w:autoSpaceDE w:val="0"/>
        <w:autoSpaceDN w:val="0"/>
        <w:adjustRightInd w:val="0"/>
        <w:rPr>
          <w:rFonts w:asciiTheme="majorHAnsi" w:hAnsiTheme="majorHAnsi" w:cs="Courier New"/>
          <w:color w:val="2E2E2E"/>
        </w:rPr>
      </w:pPr>
      <w:r w:rsidRPr="00CE512D">
        <w:rPr>
          <w:rFonts w:asciiTheme="majorHAnsi" w:hAnsiTheme="majorHAnsi" w:cs="Courier New"/>
          <w:color w:val="2E2E2E"/>
        </w:rPr>
        <w:t>Electrical Nature</w:t>
      </w:r>
    </w:p>
    <w:p w:rsidR="005468DC" w:rsidRPr="00CE512D" w:rsidRDefault="005468DC" w:rsidP="005468DC">
      <w:pPr>
        <w:pStyle w:val="ListParagraph"/>
        <w:widowControl w:val="0"/>
        <w:numPr>
          <w:ilvl w:val="0"/>
          <w:numId w:val="15"/>
        </w:numPr>
        <w:autoSpaceDE w:val="0"/>
        <w:autoSpaceDN w:val="0"/>
        <w:adjustRightInd w:val="0"/>
        <w:rPr>
          <w:rFonts w:asciiTheme="majorHAnsi" w:hAnsiTheme="majorHAnsi" w:cs="Courier New"/>
          <w:color w:val="2E2E2E"/>
        </w:rPr>
      </w:pPr>
      <w:r w:rsidRPr="00CE512D">
        <w:rPr>
          <w:rFonts w:asciiTheme="majorHAnsi" w:hAnsiTheme="majorHAnsi" w:cs="Courier New"/>
          <w:color w:val="2E2E2E"/>
        </w:rPr>
        <w:t xml:space="preserve">Chemical composition </w:t>
      </w:r>
    </w:p>
    <w:p w:rsidR="005468DC" w:rsidRPr="00CE512D" w:rsidRDefault="005468DC" w:rsidP="005468DC">
      <w:pPr>
        <w:pStyle w:val="ListParagraph"/>
        <w:widowControl w:val="0"/>
        <w:autoSpaceDE w:val="0"/>
        <w:autoSpaceDN w:val="0"/>
        <w:adjustRightInd w:val="0"/>
        <w:rPr>
          <w:rFonts w:asciiTheme="majorHAnsi" w:hAnsiTheme="majorHAnsi" w:cs="Courier New"/>
          <w:color w:val="2E2E2E"/>
        </w:rPr>
      </w:pPr>
      <w:r w:rsidRPr="00CE512D">
        <w:rPr>
          <w:rFonts w:asciiTheme="majorHAnsi" w:hAnsiTheme="majorHAnsi" w:cs="Courier New"/>
          <w:color w:val="2E2E2E"/>
        </w:rPr>
        <w:t>and concentration</w:t>
      </w:r>
    </w:p>
    <w:p w:rsidR="005468DC" w:rsidRPr="00CE512D" w:rsidRDefault="005468DC" w:rsidP="005468DC">
      <w:pPr>
        <w:pStyle w:val="ListParagraph"/>
        <w:widowControl w:val="0"/>
        <w:autoSpaceDE w:val="0"/>
        <w:autoSpaceDN w:val="0"/>
        <w:adjustRightInd w:val="0"/>
        <w:rPr>
          <w:rFonts w:asciiTheme="majorHAnsi" w:hAnsiTheme="majorHAnsi" w:cs="Courier New"/>
          <w:b/>
          <w:color w:val="2E2E2E"/>
        </w:rPr>
      </w:pPr>
    </w:p>
    <w:p w:rsidR="005468DC" w:rsidRPr="00CE512D" w:rsidRDefault="005468DC" w:rsidP="005468DC">
      <w:pPr>
        <w:pStyle w:val="ListParagraph"/>
        <w:widowControl w:val="0"/>
        <w:autoSpaceDE w:val="0"/>
        <w:autoSpaceDN w:val="0"/>
        <w:adjustRightInd w:val="0"/>
        <w:rPr>
          <w:rFonts w:asciiTheme="majorHAnsi" w:hAnsiTheme="majorHAnsi" w:cs="Courier New"/>
          <w:b/>
          <w:color w:val="2E2E2E"/>
        </w:rPr>
      </w:pPr>
    </w:p>
    <w:p w:rsidR="005468DC" w:rsidRPr="00CE512D" w:rsidRDefault="005468DC" w:rsidP="005468DC">
      <w:pPr>
        <w:widowControl w:val="0"/>
        <w:autoSpaceDE w:val="0"/>
        <w:autoSpaceDN w:val="0"/>
        <w:adjustRightInd w:val="0"/>
        <w:rPr>
          <w:rFonts w:asciiTheme="majorHAnsi" w:hAnsiTheme="majorHAnsi" w:cs="Courier New"/>
          <w:b/>
          <w:color w:val="2E2E2E"/>
        </w:rPr>
      </w:pPr>
      <w:r w:rsidRPr="00CE512D">
        <w:rPr>
          <w:rFonts w:asciiTheme="majorHAnsi" w:hAnsiTheme="majorHAnsi" w:cs="Courier New"/>
          <w:b/>
          <w:color w:val="2E2E2E"/>
        </w:rPr>
        <w:t>The Composition of Air:</w:t>
      </w:r>
    </w:p>
    <w:p w:rsidR="005468DC" w:rsidRPr="00CE512D" w:rsidRDefault="005468DC" w:rsidP="005468DC">
      <w:pPr>
        <w:widowControl w:val="0"/>
        <w:autoSpaceDE w:val="0"/>
        <w:autoSpaceDN w:val="0"/>
        <w:adjustRightInd w:val="0"/>
        <w:rPr>
          <w:rFonts w:asciiTheme="majorHAnsi" w:hAnsiTheme="majorHAnsi" w:cs="Courier New"/>
          <w:b/>
          <w:color w:val="2E2E2E"/>
        </w:rPr>
      </w:pPr>
      <w:r w:rsidRPr="00CE512D">
        <w:rPr>
          <w:rFonts w:asciiTheme="majorHAnsi" w:hAnsiTheme="majorHAnsi" w:cs="Courier New"/>
          <w:color w:val="2E2E2E"/>
        </w:rPr>
        <w:t>The air we breathe is a mixture of several gases, fine particles and vapors. Dry air consists of 21% oxygen and 78% nitrogen plus traces of other substances that are both natural and human-made.</w:t>
      </w:r>
    </w:p>
    <w:p w:rsidR="005468DC" w:rsidRPr="00CE512D" w:rsidRDefault="005468DC" w:rsidP="005468DC">
      <w:pPr>
        <w:widowControl w:val="0"/>
        <w:autoSpaceDE w:val="0"/>
        <w:autoSpaceDN w:val="0"/>
        <w:adjustRightInd w:val="0"/>
        <w:rPr>
          <w:rFonts w:asciiTheme="majorHAnsi" w:hAnsiTheme="majorHAnsi" w:cs="Courier New"/>
          <w:b/>
          <w:color w:val="2E2E2E"/>
        </w:rPr>
      </w:pPr>
    </w:p>
    <w:p w:rsidR="005468DC" w:rsidRDefault="005468DC" w:rsidP="005468DC">
      <w:pPr>
        <w:widowControl w:val="0"/>
        <w:autoSpaceDE w:val="0"/>
        <w:autoSpaceDN w:val="0"/>
        <w:adjustRightInd w:val="0"/>
        <w:rPr>
          <w:rFonts w:asciiTheme="majorHAnsi" w:hAnsiTheme="majorHAnsi" w:cs="Courier New"/>
          <w:color w:val="2E2E2E"/>
        </w:rPr>
      </w:pPr>
      <w:r w:rsidRPr="00CE512D">
        <w:rPr>
          <w:rFonts w:asciiTheme="majorHAnsi" w:hAnsiTheme="majorHAnsi" w:cs="Courier New"/>
          <w:color w:val="2E2E2E"/>
        </w:rPr>
        <w:t>Major components of air:Nitrogen (N2), Oxygen (O2), Water (H2O), Carbon Dioxide (CO2)</w:t>
      </w:r>
    </w:p>
    <w:p w:rsidR="005B6CA3" w:rsidRDefault="005B6CA3" w:rsidP="005468DC">
      <w:pPr>
        <w:widowControl w:val="0"/>
        <w:autoSpaceDE w:val="0"/>
        <w:autoSpaceDN w:val="0"/>
        <w:adjustRightInd w:val="0"/>
        <w:rPr>
          <w:rFonts w:asciiTheme="majorHAnsi" w:hAnsiTheme="majorHAnsi" w:cs="Courier New"/>
          <w:color w:val="2E2E2E"/>
        </w:rPr>
      </w:pPr>
    </w:p>
    <w:p w:rsidR="005B6CA3" w:rsidRPr="00A2714E" w:rsidRDefault="005B6CA3" w:rsidP="005468DC">
      <w:pPr>
        <w:widowControl w:val="0"/>
        <w:autoSpaceDE w:val="0"/>
        <w:autoSpaceDN w:val="0"/>
        <w:adjustRightInd w:val="0"/>
        <w:rPr>
          <w:rFonts w:asciiTheme="majorHAnsi" w:hAnsiTheme="majorHAnsi" w:cs="Courier New"/>
          <w:b/>
          <w:color w:val="FF0000"/>
          <w:u w:val="single"/>
        </w:rPr>
      </w:pPr>
      <w:r w:rsidRPr="00A2714E">
        <w:rPr>
          <w:rFonts w:asciiTheme="majorHAnsi" w:hAnsiTheme="majorHAnsi" w:cs="Courier New"/>
          <w:b/>
          <w:color w:val="FF0000"/>
          <w:u w:val="single"/>
        </w:rPr>
        <w:t>Module 6 – Household Products</w:t>
      </w:r>
    </w:p>
    <w:p w:rsidR="005B6CA3" w:rsidRDefault="005B6CA3" w:rsidP="005468DC">
      <w:pPr>
        <w:widowControl w:val="0"/>
        <w:autoSpaceDE w:val="0"/>
        <w:autoSpaceDN w:val="0"/>
        <w:adjustRightInd w:val="0"/>
        <w:rPr>
          <w:rFonts w:asciiTheme="majorHAnsi" w:hAnsiTheme="majorHAnsi" w:cs="Courier New"/>
          <w:color w:val="2E2E2E"/>
        </w:rPr>
      </w:pPr>
    </w:p>
    <w:p w:rsidR="005B6CA3" w:rsidRDefault="005B6CA3" w:rsidP="005468DC">
      <w:pPr>
        <w:widowControl w:val="0"/>
        <w:autoSpaceDE w:val="0"/>
        <w:autoSpaceDN w:val="0"/>
        <w:adjustRightInd w:val="0"/>
        <w:rPr>
          <w:rFonts w:ascii="Verdana" w:hAnsi="Verdana"/>
          <w:color w:val="3C3C3C"/>
          <w:sz w:val="18"/>
          <w:szCs w:val="18"/>
          <w:shd w:val="clear" w:color="auto" w:fill="FFFFFF"/>
        </w:rPr>
      </w:pPr>
      <w:r>
        <w:rPr>
          <w:rFonts w:ascii="Verdana" w:hAnsi="Verdana"/>
          <w:color w:val="3C3C3C"/>
          <w:sz w:val="18"/>
          <w:szCs w:val="18"/>
          <w:shd w:val="clear" w:color="auto" w:fill="FFFFFF"/>
        </w:rPr>
        <w:t>Surfactants are water-soluble and surface-active agents</w:t>
      </w:r>
    </w:p>
    <w:p w:rsidR="005B6CA3" w:rsidRDefault="005B6CA3" w:rsidP="005468DC">
      <w:pPr>
        <w:widowControl w:val="0"/>
        <w:autoSpaceDE w:val="0"/>
        <w:autoSpaceDN w:val="0"/>
        <w:adjustRightInd w:val="0"/>
        <w:rPr>
          <w:rFonts w:ascii="Verdana" w:hAnsi="Verdana"/>
          <w:color w:val="3C3C3C"/>
          <w:sz w:val="18"/>
          <w:szCs w:val="18"/>
          <w:shd w:val="clear" w:color="auto" w:fill="FFFFFF"/>
        </w:rPr>
      </w:pPr>
    </w:p>
    <w:p w:rsidR="005B6CA3" w:rsidRPr="005B6CA3" w:rsidRDefault="005B6CA3" w:rsidP="005B6CA3">
      <w:pPr>
        <w:pStyle w:val="ListParagraph"/>
        <w:widowControl w:val="0"/>
        <w:numPr>
          <w:ilvl w:val="0"/>
          <w:numId w:val="17"/>
        </w:numPr>
        <w:autoSpaceDE w:val="0"/>
        <w:autoSpaceDN w:val="0"/>
        <w:adjustRightInd w:val="0"/>
        <w:rPr>
          <w:rFonts w:asciiTheme="majorHAnsi" w:hAnsiTheme="majorHAnsi" w:cs="Courier New"/>
          <w:color w:val="2E2E2E"/>
        </w:rPr>
      </w:pPr>
      <w:r>
        <w:rPr>
          <w:rFonts w:ascii="Verdana" w:hAnsi="Verdana"/>
          <w:color w:val="3C3C3C"/>
          <w:sz w:val="18"/>
          <w:szCs w:val="18"/>
          <w:shd w:val="clear" w:color="auto" w:fill="FFFFFF"/>
        </w:rPr>
        <w:t>composed of a hydrophilic (water-soluble) head and a hydrophobic (fat-soluble, water-hating) tail. The hydrophilic end is stable when solubilized in water and the hydrophobic end consists of a long chain hydrocarbon that is more stable when surrounded by other organic groups.</w:t>
      </w:r>
    </w:p>
    <w:p w:rsidR="005B6CA3" w:rsidRPr="005B6CA3" w:rsidRDefault="005B6CA3" w:rsidP="005B6CA3">
      <w:pPr>
        <w:pStyle w:val="ListParagraph"/>
        <w:widowControl w:val="0"/>
        <w:autoSpaceDE w:val="0"/>
        <w:autoSpaceDN w:val="0"/>
        <w:adjustRightInd w:val="0"/>
        <w:rPr>
          <w:rFonts w:asciiTheme="majorHAnsi" w:hAnsiTheme="majorHAnsi" w:cs="Courier New"/>
          <w:color w:val="2E2E2E"/>
        </w:rPr>
      </w:pPr>
    </w:p>
    <w:p w:rsidR="005B6CA3" w:rsidRDefault="005B6CA3" w:rsidP="005B6CA3">
      <w:pPr>
        <w:widowControl w:val="0"/>
        <w:autoSpaceDE w:val="0"/>
        <w:autoSpaceDN w:val="0"/>
        <w:adjustRightInd w:val="0"/>
        <w:ind w:left="360"/>
        <w:rPr>
          <w:rFonts w:asciiTheme="majorHAnsi" w:hAnsiTheme="majorHAnsi" w:cs="Courier New"/>
          <w:color w:val="2E2E2E"/>
        </w:rPr>
      </w:pPr>
      <w:r>
        <w:rPr>
          <w:rFonts w:asciiTheme="majorHAnsi" w:hAnsiTheme="majorHAnsi" w:cs="Courier New"/>
          <w:color w:val="2E2E2E"/>
        </w:rPr>
        <w:t>Classes of Surfactants:</w:t>
      </w:r>
    </w:p>
    <w:p w:rsidR="005B6CA3" w:rsidRPr="005B6CA3" w:rsidRDefault="005B6CA3" w:rsidP="005B6CA3">
      <w:pPr>
        <w:numPr>
          <w:ilvl w:val="0"/>
          <w:numId w:val="18"/>
        </w:numPr>
        <w:shd w:val="clear" w:color="auto" w:fill="FFFFFF"/>
        <w:spacing w:before="120"/>
        <w:ind w:left="300"/>
        <w:rPr>
          <w:rFonts w:ascii="Verdana" w:eastAsia="Times New Roman" w:hAnsi="Verdana" w:cs="Times New Roman"/>
          <w:color w:val="3C3C3C"/>
          <w:sz w:val="18"/>
          <w:szCs w:val="18"/>
          <w:lang w:val="en-CA" w:eastAsia="en-CA"/>
        </w:rPr>
      </w:pPr>
      <w:r w:rsidRPr="005B6CA3">
        <w:rPr>
          <w:rFonts w:ascii="Verdana" w:eastAsia="Times New Roman" w:hAnsi="Verdana" w:cs="Times New Roman"/>
          <w:color w:val="3C3C3C"/>
          <w:sz w:val="18"/>
          <w:szCs w:val="18"/>
          <w:lang w:val="en-CA" w:eastAsia="en-CA"/>
        </w:rPr>
        <w:t>Anionic surfactants have a negative charge.</w:t>
      </w:r>
      <w:r w:rsidR="003D6C56">
        <w:rPr>
          <w:rFonts w:ascii="Verdana" w:eastAsia="Times New Roman" w:hAnsi="Verdana" w:cs="Times New Roman"/>
          <w:color w:val="3C3C3C"/>
          <w:sz w:val="18"/>
          <w:szCs w:val="18"/>
          <w:lang w:val="en-CA" w:eastAsia="en-CA"/>
        </w:rPr>
        <w:t xml:space="preserve"> -</w:t>
      </w:r>
    </w:p>
    <w:p w:rsidR="005B6CA3" w:rsidRPr="005B6CA3" w:rsidRDefault="005B6CA3" w:rsidP="005B6CA3">
      <w:pPr>
        <w:numPr>
          <w:ilvl w:val="0"/>
          <w:numId w:val="18"/>
        </w:numPr>
        <w:shd w:val="clear" w:color="auto" w:fill="FFFFFF"/>
        <w:spacing w:before="120"/>
        <w:ind w:left="300"/>
        <w:rPr>
          <w:rFonts w:ascii="Verdana" w:eastAsia="Times New Roman" w:hAnsi="Verdana" w:cs="Times New Roman"/>
          <w:color w:val="3C3C3C"/>
          <w:sz w:val="18"/>
          <w:szCs w:val="18"/>
          <w:lang w:val="en-CA" w:eastAsia="en-CA"/>
        </w:rPr>
      </w:pPr>
      <w:r w:rsidRPr="005B6CA3">
        <w:rPr>
          <w:rFonts w:ascii="Verdana" w:eastAsia="Times New Roman" w:hAnsi="Verdana" w:cs="Times New Roman"/>
          <w:color w:val="3C3C3C"/>
          <w:sz w:val="18"/>
          <w:szCs w:val="18"/>
          <w:lang w:val="en-CA" w:eastAsia="en-CA"/>
        </w:rPr>
        <w:t>Cationic surfactants have a positive charge.</w:t>
      </w:r>
      <w:r w:rsidR="003D6C56">
        <w:rPr>
          <w:rFonts w:ascii="Verdana" w:eastAsia="Times New Roman" w:hAnsi="Verdana" w:cs="Times New Roman"/>
          <w:color w:val="3C3C3C"/>
          <w:sz w:val="18"/>
          <w:szCs w:val="18"/>
          <w:lang w:val="en-CA" w:eastAsia="en-CA"/>
        </w:rPr>
        <w:t xml:space="preserve"> +</w:t>
      </w:r>
    </w:p>
    <w:p w:rsidR="005B6CA3" w:rsidRPr="005B6CA3" w:rsidRDefault="005B6CA3" w:rsidP="005B6CA3">
      <w:pPr>
        <w:numPr>
          <w:ilvl w:val="0"/>
          <w:numId w:val="18"/>
        </w:numPr>
        <w:shd w:val="clear" w:color="auto" w:fill="FFFFFF"/>
        <w:spacing w:before="120"/>
        <w:ind w:left="300"/>
        <w:rPr>
          <w:rFonts w:ascii="Verdana" w:eastAsia="Times New Roman" w:hAnsi="Verdana" w:cs="Times New Roman"/>
          <w:color w:val="3C3C3C"/>
          <w:sz w:val="18"/>
          <w:szCs w:val="18"/>
          <w:lang w:val="en-CA" w:eastAsia="en-CA"/>
        </w:rPr>
      </w:pPr>
      <w:r w:rsidRPr="005B6CA3">
        <w:rPr>
          <w:rFonts w:ascii="Verdana" w:eastAsia="Times New Roman" w:hAnsi="Verdana" w:cs="Times New Roman"/>
          <w:color w:val="3C3C3C"/>
          <w:sz w:val="18"/>
          <w:szCs w:val="18"/>
          <w:lang w:val="en-CA" w:eastAsia="en-CA"/>
        </w:rPr>
        <w:t>Non-ionic surfactants have no charge.</w:t>
      </w:r>
      <w:r w:rsidR="003D6C56">
        <w:rPr>
          <w:rFonts w:ascii="Verdana" w:eastAsia="Times New Roman" w:hAnsi="Verdana" w:cs="Times New Roman"/>
          <w:color w:val="3C3C3C"/>
          <w:sz w:val="18"/>
          <w:szCs w:val="18"/>
          <w:lang w:val="en-CA" w:eastAsia="en-CA"/>
        </w:rPr>
        <w:t xml:space="preserve"> </w:t>
      </w:r>
    </w:p>
    <w:p w:rsidR="005B6CA3" w:rsidRDefault="005B6CA3" w:rsidP="005B6CA3">
      <w:pPr>
        <w:numPr>
          <w:ilvl w:val="0"/>
          <w:numId w:val="18"/>
        </w:numPr>
        <w:shd w:val="clear" w:color="auto" w:fill="FFFFFF"/>
        <w:spacing w:before="120"/>
        <w:ind w:left="300"/>
        <w:rPr>
          <w:rFonts w:ascii="Verdana" w:eastAsia="Times New Roman" w:hAnsi="Verdana" w:cs="Times New Roman"/>
          <w:color w:val="3C3C3C"/>
          <w:sz w:val="18"/>
          <w:szCs w:val="18"/>
          <w:lang w:val="en-CA" w:eastAsia="en-CA"/>
        </w:rPr>
      </w:pPr>
      <w:r w:rsidRPr="005B6CA3">
        <w:rPr>
          <w:rFonts w:ascii="Verdana" w:eastAsia="Times New Roman" w:hAnsi="Verdana" w:cs="Times New Roman"/>
          <w:color w:val="3C3C3C"/>
          <w:sz w:val="18"/>
          <w:szCs w:val="18"/>
          <w:lang w:val="en-CA" w:eastAsia="en-CA"/>
        </w:rPr>
        <w:t>Amphoteric surfactants have both positive and negative charges.</w:t>
      </w:r>
    </w:p>
    <w:p w:rsidR="003D6C56" w:rsidRDefault="003D6C56" w:rsidP="003D6C56">
      <w:pPr>
        <w:shd w:val="clear" w:color="auto" w:fill="FFFFFF"/>
        <w:spacing w:before="120"/>
        <w:ind w:left="-60"/>
        <w:rPr>
          <w:rFonts w:ascii="Verdana" w:eastAsia="Times New Roman" w:hAnsi="Verdana" w:cs="Times New Roman"/>
          <w:color w:val="3C3C3C"/>
          <w:sz w:val="18"/>
          <w:szCs w:val="18"/>
          <w:lang w:val="en-CA" w:eastAsia="en-CA"/>
        </w:rPr>
      </w:pPr>
    </w:p>
    <w:p w:rsidR="003D6C56" w:rsidRDefault="003D6C56" w:rsidP="003D6C56">
      <w:pPr>
        <w:shd w:val="clear" w:color="auto" w:fill="FFFFFF"/>
        <w:spacing w:before="120"/>
        <w:ind w:left="-60"/>
        <w:rPr>
          <w:rFonts w:ascii="Verdana" w:eastAsia="Times New Roman" w:hAnsi="Verdana" w:cs="Times New Roman"/>
          <w:color w:val="3C3C3C"/>
          <w:sz w:val="18"/>
          <w:szCs w:val="18"/>
          <w:lang w:val="en-CA" w:eastAsia="en-CA"/>
        </w:rPr>
      </w:pPr>
      <w:r>
        <w:rPr>
          <w:rFonts w:ascii="Verdana" w:eastAsia="Times New Roman" w:hAnsi="Verdana" w:cs="Times New Roman"/>
          <w:color w:val="3C3C3C"/>
          <w:sz w:val="18"/>
          <w:szCs w:val="18"/>
          <w:lang w:val="en-CA" w:eastAsia="en-CA"/>
        </w:rPr>
        <w:t>Composition and Limitations of Soap</w:t>
      </w:r>
    </w:p>
    <w:p w:rsidR="003D6C56" w:rsidRDefault="003D6C56" w:rsidP="003D6C56">
      <w:pPr>
        <w:shd w:val="clear" w:color="auto" w:fill="FFFFFF"/>
        <w:spacing w:before="120"/>
        <w:ind w:left="-60"/>
        <w:rPr>
          <w:rFonts w:ascii="Verdana" w:eastAsia="Times New Roman" w:hAnsi="Verdana" w:cs="Times New Roman"/>
          <w:color w:val="3C3C3C"/>
          <w:sz w:val="18"/>
          <w:szCs w:val="18"/>
          <w:lang w:val="en-CA" w:eastAsia="en-CA"/>
        </w:rPr>
      </w:pPr>
      <w:r>
        <w:rPr>
          <w:noProof/>
        </w:rPr>
        <w:drawing>
          <wp:inline distT="0" distB="0" distL="0" distR="0">
            <wp:extent cx="2876550" cy="1917700"/>
            <wp:effectExtent l="0" t="0" r="0" b="6350"/>
            <wp:docPr id="6" name="Picture 6" descr="Soap formula (Source: eConcor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ap formula (Source: eConcordia)"/>
                    <pic:cNvPicPr>
                      <a:picLocks noChangeAspect="1" noChangeArrowheads="1"/>
                    </pic:cNvPicPr>
                  </pic:nvPicPr>
                  <pic:blipFill>
                    <a:blip r:embed="rId17">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76550" cy="1917700"/>
                    </a:xfrm>
                    <a:prstGeom prst="rect">
                      <a:avLst/>
                    </a:prstGeom>
                    <a:noFill/>
                    <a:ln>
                      <a:noFill/>
                    </a:ln>
                  </pic:spPr>
                </pic:pic>
              </a:graphicData>
            </a:graphic>
          </wp:inline>
        </w:drawing>
      </w:r>
    </w:p>
    <w:p w:rsidR="003D6C56" w:rsidRDefault="003D6C56" w:rsidP="003D6C56">
      <w:pPr>
        <w:shd w:val="clear" w:color="auto" w:fill="FFFFFF"/>
        <w:spacing w:before="120"/>
        <w:ind w:left="-60"/>
        <w:rPr>
          <w:rFonts w:ascii="Verdana" w:eastAsia="Times New Roman" w:hAnsi="Verdana" w:cs="Times New Roman"/>
          <w:color w:val="3C3C3C"/>
          <w:sz w:val="18"/>
          <w:szCs w:val="18"/>
          <w:lang w:val="en-CA" w:eastAsia="en-CA"/>
        </w:rPr>
      </w:pPr>
      <w:r>
        <w:rPr>
          <w:rFonts w:ascii="Verdana" w:eastAsia="Times New Roman" w:hAnsi="Verdana" w:cs="Times New Roman"/>
          <w:color w:val="3C3C3C"/>
          <w:sz w:val="18"/>
          <w:szCs w:val="18"/>
          <w:lang w:val="en-CA" w:eastAsia="en-CA"/>
        </w:rPr>
        <w:t>Disadvantages of Soap:</w:t>
      </w:r>
    </w:p>
    <w:p w:rsidR="003D6C56" w:rsidRPr="003D6C56" w:rsidRDefault="003D6C56" w:rsidP="003D6C56">
      <w:pPr>
        <w:numPr>
          <w:ilvl w:val="0"/>
          <w:numId w:val="19"/>
        </w:numPr>
        <w:shd w:val="clear" w:color="auto" w:fill="FFFFFF"/>
        <w:spacing w:before="120"/>
        <w:ind w:left="300"/>
        <w:rPr>
          <w:rFonts w:ascii="Verdana" w:eastAsia="Times New Roman" w:hAnsi="Verdana" w:cs="Times New Roman"/>
          <w:color w:val="3C3C3C"/>
          <w:sz w:val="18"/>
          <w:szCs w:val="18"/>
          <w:lang w:val="en-CA" w:eastAsia="en-CA"/>
        </w:rPr>
      </w:pPr>
      <w:r w:rsidRPr="003D6C56">
        <w:rPr>
          <w:rFonts w:ascii="Verdana" w:eastAsia="Times New Roman" w:hAnsi="Verdana" w:cs="Times New Roman"/>
          <w:color w:val="3C3C3C"/>
          <w:sz w:val="18"/>
          <w:szCs w:val="18"/>
          <w:lang w:val="en-CA" w:eastAsia="en-CA"/>
        </w:rPr>
        <w:t>Formation of soap film (or scum) in water containing Ca</w:t>
      </w:r>
      <w:r w:rsidRPr="003D6C56">
        <w:rPr>
          <w:rFonts w:ascii="Verdana" w:eastAsia="Times New Roman" w:hAnsi="Verdana" w:cs="Times New Roman"/>
          <w:color w:val="3C3C3C"/>
          <w:sz w:val="18"/>
          <w:szCs w:val="18"/>
          <w:vertAlign w:val="superscript"/>
          <w:lang w:val="en-CA" w:eastAsia="en-CA"/>
        </w:rPr>
        <w:t>2+</w:t>
      </w:r>
      <w:r w:rsidRPr="003D6C56">
        <w:rPr>
          <w:rFonts w:ascii="Verdana" w:eastAsia="Times New Roman" w:hAnsi="Verdana" w:cs="Times New Roman"/>
          <w:color w:val="3C3C3C"/>
          <w:sz w:val="18"/>
          <w:szCs w:val="18"/>
          <w:lang w:val="en-CA" w:eastAsia="en-CA"/>
        </w:rPr>
        <w:t> and Mg</w:t>
      </w:r>
      <w:r w:rsidRPr="003D6C56">
        <w:rPr>
          <w:rFonts w:ascii="Verdana" w:eastAsia="Times New Roman" w:hAnsi="Verdana" w:cs="Times New Roman"/>
          <w:color w:val="3C3C3C"/>
          <w:sz w:val="18"/>
          <w:szCs w:val="18"/>
          <w:vertAlign w:val="superscript"/>
          <w:lang w:val="en-CA" w:eastAsia="en-CA"/>
        </w:rPr>
        <w:t>2+</w:t>
      </w:r>
      <w:r w:rsidRPr="003D6C56">
        <w:rPr>
          <w:rFonts w:ascii="Verdana" w:eastAsia="Times New Roman" w:hAnsi="Verdana" w:cs="Times New Roman"/>
          <w:color w:val="3C3C3C"/>
          <w:sz w:val="18"/>
          <w:szCs w:val="18"/>
          <w:lang w:val="en-CA" w:eastAsia="en-CA"/>
        </w:rPr>
        <w:t> ions (hard water).</w:t>
      </w:r>
    </w:p>
    <w:p w:rsidR="003D6C56" w:rsidRPr="003D6C56" w:rsidRDefault="003D6C56" w:rsidP="003D6C56">
      <w:pPr>
        <w:shd w:val="clear" w:color="auto" w:fill="FFFFFF"/>
        <w:spacing w:before="75" w:after="75" w:line="210" w:lineRule="atLeast"/>
        <w:ind w:left="300"/>
        <w:rPr>
          <w:rFonts w:ascii="Verdana" w:eastAsia="Times New Roman" w:hAnsi="Verdana" w:cs="Times New Roman"/>
          <w:color w:val="3C3C3C"/>
          <w:sz w:val="18"/>
          <w:szCs w:val="18"/>
          <w:lang w:val="en-CA" w:eastAsia="en-CA"/>
        </w:rPr>
      </w:pPr>
      <w:r w:rsidRPr="003D6C56">
        <w:rPr>
          <w:rFonts w:ascii="Verdana" w:eastAsia="Times New Roman" w:hAnsi="Verdana" w:cs="Times New Roman"/>
          <w:color w:val="3C3C3C"/>
          <w:sz w:val="18"/>
          <w:szCs w:val="18"/>
          <w:lang w:val="en-CA" w:eastAsia="en-CA"/>
        </w:rPr>
        <w:t>The calcium and magnesium ions react with soap molecules to produce calcium and magnesium salts of fatty acids. These salts are insoluble in water and impair the surfactant properties of soap because the amount of soap available for cleaning is reduced. Soap scum is difficult to rinse away and can be visible, i.e., on fabrics, bathtubs and sinks.</w:t>
      </w:r>
    </w:p>
    <w:p w:rsidR="003D6C56" w:rsidRPr="003D6C56" w:rsidRDefault="003D6C56" w:rsidP="003D6C56">
      <w:pPr>
        <w:numPr>
          <w:ilvl w:val="0"/>
          <w:numId w:val="19"/>
        </w:numPr>
        <w:shd w:val="clear" w:color="auto" w:fill="FFFFFF"/>
        <w:spacing w:before="120"/>
        <w:ind w:left="300"/>
        <w:rPr>
          <w:rFonts w:ascii="Verdana" w:eastAsia="Times New Roman" w:hAnsi="Verdana" w:cs="Times New Roman"/>
          <w:color w:val="3C3C3C"/>
          <w:sz w:val="18"/>
          <w:szCs w:val="18"/>
          <w:lang w:val="en-CA" w:eastAsia="en-CA"/>
        </w:rPr>
      </w:pPr>
      <w:r w:rsidRPr="003D6C56">
        <w:rPr>
          <w:rFonts w:ascii="Verdana" w:eastAsia="Times New Roman" w:hAnsi="Verdana" w:cs="Times New Roman"/>
          <w:color w:val="3C3C3C"/>
          <w:sz w:val="18"/>
          <w:szCs w:val="18"/>
          <w:lang w:val="en-CA" w:eastAsia="en-CA"/>
        </w:rPr>
        <w:t>Poor adaptability to diversity of fibers, washing temperatures and water conditions.</w:t>
      </w:r>
    </w:p>
    <w:p w:rsidR="003D6C56" w:rsidRPr="003D6C56" w:rsidRDefault="003D6C56" w:rsidP="003D6C56">
      <w:pPr>
        <w:numPr>
          <w:ilvl w:val="0"/>
          <w:numId w:val="19"/>
        </w:numPr>
        <w:shd w:val="clear" w:color="auto" w:fill="FFFFFF"/>
        <w:spacing w:before="120"/>
        <w:ind w:left="300"/>
        <w:rPr>
          <w:rFonts w:ascii="Verdana" w:eastAsia="Times New Roman" w:hAnsi="Verdana" w:cs="Times New Roman"/>
          <w:color w:val="3C3C3C"/>
          <w:sz w:val="18"/>
          <w:szCs w:val="18"/>
          <w:lang w:val="en-CA" w:eastAsia="en-CA"/>
        </w:rPr>
      </w:pPr>
      <w:r w:rsidRPr="003D6C56">
        <w:rPr>
          <w:rFonts w:ascii="Verdana" w:eastAsia="Times New Roman" w:hAnsi="Verdana" w:cs="Times New Roman"/>
          <w:color w:val="3C3C3C"/>
          <w:sz w:val="18"/>
          <w:szCs w:val="18"/>
          <w:lang w:val="en-CA" w:eastAsia="en-CA"/>
        </w:rPr>
        <w:t>Tendency to clog sewage systems due to their gelling properties.</w:t>
      </w:r>
    </w:p>
    <w:p w:rsidR="003D6C56" w:rsidRDefault="003D6C56" w:rsidP="003D6C56">
      <w:pPr>
        <w:shd w:val="clear" w:color="auto" w:fill="FFFFFF"/>
        <w:spacing w:before="120"/>
        <w:ind w:left="-60"/>
        <w:rPr>
          <w:rFonts w:ascii="Verdana" w:eastAsia="Times New Roman" w:hAnsi="Verdana" w:cs="Times New Roman"/>
          <w:color w:val="3C3C3C"/>
          <w:sz w:val="18"/>
          <w:szCs w:val="18"/>
          <w:lang w:val="en-CA" w:eastAsia="en-CA"/>
        </w:rPr>
      </w:pPr>
    </w:p>
    <w:p w:rsidR="003D6C56" w:rsidRDefault="003D6C56" w:rsidP="003D6C56">
      <w:pPr>
        <w:shd w:val="clear" w:color="auto" w:fill="FFFFFF"/>
        <w:spacing w:before="120"/>
        <w:ind w:left="-60"/>
        <w:rPr>
          <w:rFonts w:ascii="Verdana" w:eastAsia="Times New Roman" w:hAnsi="Verdana" w:cs="Times New Roman"/>
          <w:color w:val="3C3C3C"/>
          <w:sz w:val="18"/>
          <w:szCs w:val="18"/>
          <w:lang w:val="en-CA" w:eastAsia="en-CA"/>
        </w:rPr>
      </w:pPr>
      <w:r>
        <w:rPr>
          <w:rFonts w:ascii="Verdana" w:eastAsia="Times New Roman" w:hAnsi="Verdana" w:cs="Times New Roman"/>
          <w:color w:val="3C3C3C"/>
          <w:sz w:val="18"/>
          <w:szCs w:val="18"/>
          <w:lang w:val="en-CA" w:eastAsia="en-CA"/>
        </w:rPr>
        <w:t>Advantages:</w:t>
      </w:r>
    </w:p>
    <w:p w:rsidR="003D6C56" w:rsidRDefault="003D6C56" w:rsidP="003D6C56">
      <w:pPr>
        <w:pStyle w:val="ListParagraph"/>
        <w:numPr>
          <w:ilvl w:val="0"/>
          <w:numId w:val="17"/>
        </w:numPr>
        <w:shd w:val="clear" w:color="auto" w:fill="FFFFFF"/>
        <w:spacing w:before="120"/>
        <w:rPr>
          <w:rFonts w:ascii="Verdana" w:eastAsia="Times New Roman" w:hAnsi="Verdana" w:cs="Times New Roman"/>
          <w:color w:val="3C3C3C"/>
          <w:sz w:val="18"/>
          <w:szCs w:val="18"/>
          <w:lang w:val="en-CA" w:eastAsia="en-CA"/>
        </w:rPr>
      </w:pPr>
      <w:r>
        <w:rPr>
          <w:rFonts w:ascii="Verdana" w:eastAsia="Times New Roman" w:hAnsi="Verdana" w:cs="Times New Roman"/>
          <w:color w:val="3C3C3C"/>
          <w:sz w:val="18"/>
          <w:szCs w:val="18"/>
          <w:lang w:val="en-CA" w:eastAsia="en-CA"/>
        </w:rPr>
        <w:t>Renewable &amp; natural sources</w:t>
      </w:r>
    </w:p>
    <w:p w:rsidR="003D6C56" w:rsidRDefault="003D6C56" w:rsidP="003D6C56">
      <w:pPr>
        <w:pStyle w:val="ListParagraph"/>
        <w:numPr>
          <w:ilvl w:val="0"/>
          <w:numId w:val="17"/>
        </w:numPr>
        <w:shd w:val="clear" w:color="auto" w:fill="FFFFFF"/>
        <w:spacing w:before="120"/>
        <w:rPr>
          <w:rFonts w:ascii="Verdana" w:eastAsia="Times New Roman" w:hAnsi="Verdana" w:cs="Times New Roman"/>
          <w:color w:val="3C3C3C"/>
          <w:sz w:val="18"/>
          <w:szCs w:val="18"/>
          <w:lang w:val="en-CA" w:eastAsia="en-CA"/>
        </w:rPr>
      </w:pPr>
      <w:r>
        <w:rPr>
          <w:rFonts w:ascii="Verdana" w:eastAsia="Times New Roman" w:hAnsi="Verdana" w:cs="Times New Roman"/>
          <w:color w:val="3C3C3C"/>
          <w:sz w:val="18"/>
          <w:szCs w:val="18"/>
          <w:lang w:val="en-CA" w:eastAsia="en-CA"/>
        </w:rPr>
        <w:t>Biodegradable &amp; don’t pollute water</w:t>
      </w:r>
    </w:p>
    <w:p w:rsidR="003D6C56" w:rsidRPr="003D6C56" w:rsidRDefault="003D6C56" w:rsidP="003D6C56">
      <w:pPr>
        <w:pStyle w:val="ListParagraph"/>
        <w:shd w:val="clear" w:color="auto" w:fill="FFFFFF"/>
        <w:spacing w:before="120"/>
        <w:rPr>
          <w:rFonts w:ascii="Verdana" w:eastAsia="Times New Roman" w:hAnsi="Verdana" w:cs="Times New Roman"/>
          <w:color w:val="3C3C3C"/>
          <w:sz w:val="18"/>
          <w:szCs w:val="18"/>
          <w:lang w:val="en-CA" w:eastAsia="en-CA"/>
        </w:rPr>
      </w:pPr>
    </w:p>
    <w:p w:rsidR="005B6CA3" w:rsidRDefault="005B6CA3" w:rsidP="005B6CA3">
      <w:pPr>
        <w:widowControl w:val="0"/>
        <w:autoSpaceDE w:val="0"/>
        <w:autoSpaceDN w:val="0"/>
        <w:adjustRightInd w:val="0"/>
        <w:ind w:left="360"/>
        <w:rPr>
          <w:rFonts w:asciiTheme="majorHAnsi" w:hAnsiTheme="majorHAnsi" w:cs="Courier New"/>
          <w:color w:val="2E2E2E"/>
          <w:lang w:val="en-CA"/>
        </w:rPr>
      </w:pPr>
    </w:p>
    <w:p w:rsidR="003D6C56" w:rsidRPr="003D6C56" w:rsidRDefault="003D6C56" w:rsidP="003D6C56">
      <w:pPr>
        <w:shd w:val="clear" w:color="auto" w:fill="FFFFFF"/>
        <w:spacing w:before="75" w:after="75"/>
        <w:outlineLvl w:val="3"/>
        <w:rPr>
          <w:rFonts w:ascii="Trebuchet MS" w:eastAsia="Times New Roman" w:hAnsi="Trebuchet MS" w:cs="Times New Roman"/>
          <w:b/>
          <w:bCs/>
          <w:color w:val="3C3C3C"/>
          <w:lang w:val="en-CA" w:eastAsia="en-CA"/>
        </w:rPr>
      </w:pPr>
      <w:r w:rsidRPr="003D6C56">
        <w:rPr>
          <w:rFonts w:ascii="Trebuchet MS" w:eastAsia="Times New Roman" w:hAnsi="Trebuchet MS" w:cs="Times New Roman"/>
          <w:b/>
          <w:bCs/>
          <w:color w:val="3C3C3C"/>
          <w:lang w:val="en-CA" w:eastAsia="en-CA"/>
        </w:rPr>
        <w:t>Composition and Limitations of Detergents</w:t>
      </w:r>
    </w:p>
    <w:p w:rsidR="003D6C56" w:rsidRPr="003D6C56" w:rsidRDefault="003D6C56" w:rsidP="003D6C56">
      <w:pPr>
        <w:shd w:val="clear" w:color="auto" w:fill="FFFFFF"/>
        <w:spacing w:before="75" w:after="75" w:line="210" w:lineRule="atLeast"/>
        <w:rPr>
          <w:rFonts w:ascii="Verdana" w:eastAsia="Times New Roman" w:hAnsi="Verdana" w:cs="Times New Roman"/>
          <w:color w:val="3C3C3C"/>
          <w:sz w:val="18"/>
          <w:szCs w:val="18"/>
          <w:lang w:val="en-CA" w:eastAsia="en-CA"/>
        </w:rPr>
      </w:pPr>
      <w:r w:rsidRPr="003D6C56">
        <w:rPr>
          <w:rFonts w:ascii="Verdana" w:eastAsia="Times New Roman" w:hAnsi="Verdana" w:cs="Times New Roman"/>
          <w:color w:val="3C3C3C"/>
          <w:sz w:val="18"/>
          <w:szCs w:val="18"/>
          <w:lang w:val="en-CA" w:eastAsia="en-CA"/>
        </w:rPr>
        <w:t>Detergents (containing a variety of engineered anionic or non-ionic surfactants) are made from petrochemicals.</w:t>
      </w:r>
    </w:p>
    <w:p w:rsidR="003D6C56" w:rsidRDefault="003D6C56" w:rsidP="005B6CA3">
      <w:pPr>
        <w:widowControl w:val="0"/>
        <w:autoSpaceDE w:val="0"/>
        <w:autoSpaceDN w:val="0"/>
        <w:adjustRightInd w:val="0"/>
        <w:ind w:left="360"/>
        <w:rPr>
          <w:rFonts w:asciiTheme="majorHAnsi" w:hAnsiTheme="majorHAnsi" w:cs="Courier New"/>
          <w:color w:val="2E2E2E"/>
          <w:lang w:val="en-CA"/>
        </w:rPr>
      </w:pPr>
    </w:p>
    <w:p w:rsidR="003D6C56" w:rsidRDefault="005E00D3" w:rsidP="005B6CA3">
      <w:pPr>
        <w:widowControl w:val="0"/>
        <w:autoSpaceDE w:val="0"/>
        <w:autoSpaceDN w:val="0"/>
        <w:adjustRightInd w:val="0"/>
        <w:ind w:left="360"/>
        <w:rPr>
          <w:rFonts w:asciiTheme="majorHAnsi" w:hAnsiTheme="majorHAnsi" w:cs="Courier New"/>
          <w:color w:val="2E2E2E"/>
          <w:lang w:val="en-CA"/>
        </w:rPr>
      </w:pPr>
      <w:r>
        <w:rPr>
          <w:rFonts w:asciiTheme="majorHAnsi" w:hAnsiTheme="majorHAnsi" w:cs="Courier New"/>
          <w:color w:val="2E2E2E"/>
          <w:lang w:val="en-CA"/>
        </w:rPr>
        <w:t>Advantages:</w:t>
      </w:r>
    </w:p>
    <w:p w:rsidR="005E00D3" w:rsidRPr="005E00D3" w:rsidRDefault="005E00D3" w:rsidP="005E00D3">
      <w:pPr>
        <w:pStyle w:val="ListParagraph"/>
        <w:widowControl w:val="0"/>
        <w:numPr>
          <w:ilvl w:val="0"/>
          <w:numId w:val="20"/>
        </w:numPr>
        <w:autoSpaceDE w:val="0"/>
        <w:autoSpaceDN w:val="0"/>
        <w:adjustRightInd w:val="0"/>
        <w:rPr>
          <w:rFonts w:asciiTheme="majorHAnsi" w:hAnsiTheme="majorHAnsi" w:cs="Courier New"/>
          <w:color w:val="2E2E2E"/>
          <w:lang w:val="en-CA"/>
        </w:rPr>
      </w:pPr>
      <w:r>
        <w:rPr>
          <w:rFonts w:ascii="Verdana" w:hAnsi="Verdana"/>
          <w:color w:val="3C3C3C"/>
          <w:sz w:val="18"/>
          <w:szCs w:val="18"/>
          <w:shd w:val="clear" w:color="auto" w:fill="FFFFFF"/>
        </w:rPr>
        <w:t>less affected by calcium and magnesium ions in water, thus acting as better cleaning agents and almost eliminating the film formation.</w:t>
      </w:r>
    </w:p>
    <w:p w:rsidR="005E00D3" w:rsidRPr="005E00D3" w:rsidRDefault="005E00D3" w:rsidP="005E00D3">
      <w:pPr>
        <w:pStyle w:val="ListParagraph"/>
        <w:widowControl w:val="0"/>
        <w:numPr>
          <w:ilvl w:val="0"/>
          <w:numId w:val="20"/>
        </w:numPr>
        <w:autoSpaceDE w:val="0"/>
        <w:autoSpaceDN w:val="0"/>
        <w:adjustRightInd w:val="0"/>
        <w:rPr>
          <w:rFonts w:asciiTheme="majorHAnsi" w:hAnsiTheme="majorHAnsi" w:cs="Courier New"/>
          <w:color w:val="2E2E2E"/>
          <w:lang w:val="en-CA"/>
        </w:rPr>
      </w:pPr>
      <w:r>
        <w:rPr>
          <w:rFonts w:ascii="Verdana" w:hAnsi="Verdana"/>
          <w:color w:val="3C3C3C"/>
          <w:sz w:val="18"/>
          <w:szCs w:val="18"/>
          <w:shd w:val="clear" w:color="auto" w:fill="FFFFFF"/>
        </w:rPr>
        <w:t>perform well under diverse conditions such as adaptability to diversity of fibers, washing temperatures and water conditions.</w:t>
      </w:r>
    </w:p>
    <w:p w:rsidR="005E00D3" w:rsidRDefault="005E00D3" w:rsidP="005E00D3">
      <w:pPr>
        <w:widowControl w:val="0"/>
        <w:autoSpaceDE w:val="0"/>
        <w:autoSpaceDN w:val="0"/>
        <w:adjustRightInd w:val="0"/>
        <w:rPr>
          <w:rFonts w:asciiTheme="majorHAnsi" w:hAnsiTheme="majorHAnsi" w:cs="Courier New"/>
          <w:color w:val="2E2E2E"/>
          <w:lang w:val="en-CA"/>
        </w:rPr>
      </w:pPr>
    </w:p>
    <w:p w:rsidR="005E00D3" w:rsidRDefault="005E00D3" w:rsidP="005E00D3">
      <w:pPr>
        <w:widowControl w:val="0"/>
        <w:autoSpaceDE w:val="0"/>
        <w:autoSpaceDN w:val="0"/>
        <w:adjustRightInd w:val="0"/>
        <w:rPr>
          <w:rFonts w:asciiTheme="majorHAnsi" w:hAnsiTheme="majorHAnsi" w:cs="Courier New"/>
          <w:color w:val="2E2E2E"/>
          <w:lang w:val="en-CA"/>
        </w:rPr>
      </w:pPr>
      <w:r>
        <w:rPr>
          <w:rFonts w:asciiTheme="majorHAnsi" w:hAnsiTheme="majorHAnsi" w:cs="Courier New"/>
          <w:color w:val="2E2E2E"/>
          <w:lang w:val="en-CA"/>
        </w:rPr>
        <w:t>Disadvantages:</w:t>
      </w:r>
    </w:p>
    <w:p w:rsidR="005E00D3" w:rsidRPr="005E00D3" w:rsidRDefault="005E00D3" w:rsidP="005E00D3">
      <w:pPr>
        <w:pStyle w:val="ListParagraph"/>
        <w:widowControl w:val="0"/>
        <w:numPr>
          <w:ilvl w:val="0"/>
          <w:numId w:val="21"/>
        </w:numPr>
        <w:autoSpaceDE w:val="0"/>
        <w:autoSpaceDN w:val="0"/>
        <w:adjustRightInd w:val="0"/>
        <w:rPr>
          <w:rFonts w:asciiTheme="majorHAnsi" w:hAnsiTheme="majorHAnsi" w:cs="Courier New"/>
          <w:color w:val="2E2E2E"/>
          <w:lang w:val="en-CA"/>
        </w:rPr>
      </w:pPr>
      <w:r>
        <w:rPr>
          <w:rFonts w:ascii="Verdana" w:hAnsi="Verdana"/>
          <w:color w:val="3C3C3C"/>
          <w:sz w:val="18"/>
          <w:szCs w:val="18"/>
          <w:shd w:val="clear" w:color="auto" w:fill="FFFFFF"/>
        </w:rPr>
        <w:t>made from non-renewable petroleum-based oils.</w:t>
      </w:r>
    </w:p>
    <w:p w:rsidR="005E00D3" w:rsidRDefault="005E00D3" w:rsidP="005E00D3">
      <w:pPr>
        <w:pStyle w:val="ListParagraph"/>
        <w:widowControl w:val="0"/>
        <w:numPr>
          <w:ilvl w:val="0"/>
          <w:numId w:val="21"/>
        </w:numPr>
        <w:autoSpaceDE w:val="0"/>
        <w:autoSpaceDN w:val="0"/>
        <w:adjustRightInd w:val="0"/>
        <w:rPr>
          <w:rFonts w:asciiTheme="majorHAnsi" w:hAnsiTheme="majorHAnsi" w:cs="Courier New"/>
          <w:color w:val="2E2E2E"/>
          <w:lang w:val="en-CA"/>
        </w:rPr>
      </w:pPr>
      <w:r>
        <w:rPr>
          <w:rFonts w:asciiTheme="majorHAnsi" w:hAnsiTheme="majorHAnsi" w:cs="Courier New"/>
          <w:color w:val="2E2E2E"/>
          <w:lang w:val="en-CA"/>
        </w:rPr>
        <w:t>Most not biodegradable</w:t>
      </w:r>
    </w:p>
    <w:p w:rsidR="005E00D3" w:rsidRDefault="005E00D3" w:rsidP="005E00D3">
      <w:pPr>
        <w:widowControl w:val="0"/>
        <w:autoSpaceDE w:val="0"/>
        <w:autoSpaceDN w:val="0"/>
        <w:adjustRightInd w:val="0"/>
        <w:rPr>
          <w:rFonts w:asciiTheme="majorHAnsi" w:hAnsiTheme="majorHAnsi" w:cs="Courier New"/>
          <w:color w:val="2E2E2E"/>
          <w:lang w:val="en-CA"/>
        </w:rPr>
      </w:pPr>
    </w:p>
    <w:p w:rsidR="005E00D3" w:rsidRDefault="005E00D3" w:rsidP="005E00D3">
      <w:pPr>
        <w:widowControl w:val="0"/>
        <w:autoSpaceDE w:val="0"/>
        <w:autoSpaceDN w:val="0"/>
        <w:adjustRightInd w:val="0"/>
        <w:rPr>
          <w:rFonts w:asciiTheme="majorHAnsi" w:hAnsiTheme="majorHAnsi" w:cs="Courier New"/>
          <w:b/>
          <w:color w:val="2E2E2E"/>
          <w:lang w:val="en-CA"/>
        </w:rPr>
      </w:pPr>
      <w:r w:rsidRPr="005E00D3">
        <w:rPr>
          <w:rFonts w:asciiTheme="majorHAnsi" w:hAnsiTheme="majorHAnsi" w:cs="Courier New"/>
          <w:b/>
          <w:color w:val="2E2E2E"/>
          <w:lang w:val="en-CA"/>
        </w:rPr>
        <w:t>Cleaning process:</w:t>
      </w:r>
    </w:p>
    <w:p w:rsidR="005E00D3" w:rsidRPr="005E00D3" w:rsidRDefault="005E00D3" w:rsidP="005E00D3">
      <w:pPr>
        <w:pStyle w:val="ListParagraph"/>
        <w:widowControl w:val="0"/>
        <w:numPr>
          <w:ilvl w:val="0"/>
          <w:numId w:val="6"/>
        </w:numPr>
        <w:autoSpaceDE w:val="0"/>
        <w:autoSpaceDN w:val="0"/>
        <w:adjustRightInd w:val="0"/>
        <w:rPr>
          <w:rFonts w:asciiTheme="majorHAnsi" w:hAnsiTheme="majorHAnsi" w:cs="Courier New"/>
          <w:color w:val="2E2E2E"/>
          <w:lang w:val="en-CA"/>
        </w:rPr>
      </w:pPr>
      <w:r w:rsidRPr="005E00D3">
        <w:rPr>
          <w:rFonts w:asciiTheme="majorHAnsi" w:hAnsiTheme="majorHAnsi" w:cs="Courier New"/>
          <w:color w:val="2E2E2E"/>
          <w:lang w:val="en-CA"/>
        </w:rPr>
        <w:t xml:space="preserve">Polar </w:t>
      </w:r>
      <w:r w:rsidR="006749A6">
        <w:rPr>
          <w:rFonts w:asciiTheme="majorHAnsi" w:hAnsiTheme="majorHAnsi" w:cs="Courier New"/>
          <w:color w:val="2E2E2E"/>
          <w:lang w:val="en-CA"/>
        </w:rPr>
        <w:t>end of surfac</w:t>
      </w:r>
      <w:r w:rsidRPr="005E00D3">
        <w:rPr>
          <w:rFonts w:asciiTheme="majorHAnsi" w:hAnsiTheme="majorHAnsi" w:cs="Courier New"/>
          <w:color w:val="2E2E2E"/>
          <w:lang w:val="en-CA"/>
        </w:rPr>
        <w:t>tant molecule interacts w/ water &amp; the non-polar end is attracted to grease(non-polar molecule)</w:t>
      </w:r>
    </w:p>
    <w:p w:rsidR="005E00D3" w:rsidRPr="005E00D3" w:rsidRDefault="005E00D3" w:rsidP="005E00D3">
      <w:pPr>
        <w:pStyle w:val="ListParagraph"/>
        <w:widowControl w:val="0"/>
        <w:numPr>
          <w:ilvl w:val="0"/>
          <w:numId w:val="6"/>
        </w:numPr>
        <w:autoSpaceDE w:val="0"/>
        <w:autoSpaceDN w:val="0"/>
        <w:adjustRightInd w:val="0"/>
        <w:rPr>
          <w:rFonts w:asciiTheme="majorHAnsi" w:hAnsiTheme="majorHAnsi" w:cs="Courier New"/>
          <w:color w:val="2E2E2E"/>
          <w:lang w:val="en-CA"/>
        </w:rPr>
      </w:pPr>
      <w:r w:rsidRPr="005E00D3">
        <w:rPr>
          <w:rFonts w:asciiTheme="majorHAnsi" w:hAnsiTheme="majorHAnsi" w:cs="Courier New"/>
          <w:color w:val="2E2E2E"/>
          <w:lang w:val="en-CA"/>
        </w:rPr>
        <w:t>Chemical interaction: traps oil/grease molecules</w:t>
      </w:r>
    </w:p>
    <w:p w:rsidR="005E00D3" w:rsidRPr="005E00D3" w:rsidRDefault="005E00D3" w:rsidP="005E00D3">
      <w:pPr>
        <w:pStyle w:val="ListParagraph"/>
        <w:widowControl w:val="0"/>
        <w:numPr>
          <w:ilvl w:val="0"/>
          <w:numId w:val="6"/>
        </w:numPr>
        <w:autoSpaceDE w:val="0"/>
        <w:autoSpaceDN w:val="0"/>
        <w:adjustRightInd w:val="0"/>
        <w:rPr>
          <w:rFonts w:asciiTheme="majorHAnsi" w:hAnsiTheme="majorHAnsi" w:cs="Courier New"/>
          <w:color w:val="2E2E2E"/>
          <w:lang w:val="en-CA"/>
        </w:rPr>
      </w:pPr>
      <w:r w:rsidRPr="005E00D3">
        <w:rPr>
          <w:rFonts w:asciiTheme="majorHAnsi" w:hAnsiTheme="majorHAnsi" w:cs="Courier New"/>
          <w:color w:val="2E2E2E"/>
          <w:lang w:val="en-CA"/>
        </w:rPr>
        <w:t>Hydrophobic tails are attracted to grease &amp; hydrophilic heads to water (forces grease away)</w:t>
      </w:r>
    </w:p>
    <w:p w:rsidR="005E00D3" w:rsidRPr="005E00D3" w:rsidRDefault="005E00D3" w:rsidP="005E00D3">
      <w:pPr>
        <w:pStyle w:val="ListParagraph"/>
        <w:widowControl w:val="0"/>
        <w:numPr>
          <w:ilvl w:val="0"/>
          <w:numId w:val="6"/>
        </w:numPr>
        <w:autoSpaceDE w:val="0"/>
        <w:autoSpaceDN w:val="0"/>
        <w:adjustRightInd w:val="0"/>
        <w:rPr>
          <w:rFonts w:asciiTheme="majorHAnsi" w:hAnsiTheme="majorHAnsi" w:cs="Courier New"/>
          <w:color w:val="2E2E2E"/>
          <w:lang w:val="en-CA"/>
        </w:rPr>
      </w:pPr>
      <w:r w:rsidRPr="005E00D3">
        <w:rPr>
          <w:rFonts w:asciiTheme="majorHAnsi" w:hAnsiTheme="majorHAnsi" w:cs="Courier New"/>
          <w:color w:val="2E2E2E"/>
          <w:lang w:val="en-CA"/>
        </w:rPr>
        <w:t>Grease=surrounded by individual surfactant molecules &amp; removed from surface</w:t>
      </w:r>
    </w:p>
    <w:p w:rsidR="005E00D3" w:rsidRPr="005E00D3" w:rsidRDefault="005E00D3" w:rsidP="005E00D3">
      <w:pPr>
        <w:pStyle w:val="ListParagraph"/>
        <w:widowControl w:val="0"/>
        <w:numPr>
          <w:ilvl w:val="0"/>
          <w:numId w:val="6"/>
        </w:numPr>
        <w:autoSpaceDE w:val="0"/>
        <w:autoSpaceDN w:val="0"/>
        <w:adjustRightInd w:val="0"/>
        <w:rPr>
          <w:rFonts w:asciiTheme="majorHAnsi" w:hAnsiTheme="majorHAnsi" w:cs="Courier New"/>
          <w:color w:val="2E2E2E"/>
          <w:lang w:val="en-CA"/>
        </w:rPr>
      </w:pPr>
      <w:r w:rsidRPr="005E00D3">
        <w:rPr>
          <w:rFonts w:asciiTheme="majorHAnsi" w:hAnsiTheme="majorHAnsi" w:cs="Courier New"/>
          <w:color w:val="2E2E2E"/>
          <w:lang w:val="en-CA"/>
        </w:rPr>
        <w:t>Finally, thermal interaction (hot water) helps dissolve grease. Mechanical interaction (machine or hand rubbing) removes oil/grease</w:t>
      </w:r>
    </w:p>
    <w:p w:rsidR="005E00D3" w:rsidRDefault="005E00D3" w:rsidP="005E00D3">
      <w:pPr>
        <w:widowControl w:val="0"/>
        <w:autoSpaceDE w:val="0"/>
        <w:autoSpaceDN w:val="0"/>
        <w:adjustRightInd w:val="0"/>
        <w:ind w:left="360"/>
        <w:rPr>
          <w:rFonts w:asciiTheme="majorHAnsi" w:hAnsiTheme="majorHAnsi" w:cs="Courier New"/>
          <w:b/>
          <w:color w:val="2E2E2E"/>
          <w:lang w:val="en-CA"/>
        </w:rPr>
      </w:pPr>
    </w:p>
    <w:p w:rsidR="005E00D3" w:rsidRPr="005E00D3" w:rsidRDefault="005E00D3" w:rsidP="005E00D3">
      <w:pPr>
        <w:widowControl w:val="0"/>
        <w:autoSpaceDE w:val="0"/>
        <w:autoSpaceDN w:val="0"/>
        <w:adjustRightInd w:val="0"/>
        <w:ind w:left="360"/>
        <w:rPr>
          <w:rFonts w:asciiTheme="majorHAnsi" w:hAnsiTheme="majorHAnsi" w:cs="Courier New"/>
          <w:b/>
          <w:color w:val="2E2E2E"/>
          <w:lang w:val="en-CA"/>
        </w:rPr>
      </w:pPr>
      <w:r w:rsidRPr="005E00D3">
        <w:rPr>
          <w:rFonts w:asciiTheme="majorHAnsi" w:hAnsiTheme="majorHAnsi" w:cs="Courier New"/>
          <w:b/>
          <w:color w:val="2E2E2E"/>
          <w:lang w:val="en-CA"/>
        </w:rPr>
        <w:t>Laundry detergents formulated by:</w:t>
      </w:r>
    </w:p>
    <w:p w:rsidR="005E00D3" w:rsidRPr="005E00D3" w:rsidRDefault="005E00D3" w:rsidP="005E00D3">
      <w:pPr>
        <w:widowControl w:val="0"/>
        <w:autoSpaceDE w:val="0"/>
        <w:autoSpaceDN w:val="0"/>
        <w:adjustRightInd w:val="0"/>
        <w:ind w:left="360"/>
        <w:rPr>
          <w:rFonts w:asciiTheme="majorHAnsi" w:hAnsiTheme="majorHAnsi" w:cs="Courier New"/>
          <w:b/>
          <w:color w:val="2E2E2E"/>
          <w:lang w:val="en-CA"/>
        </w:rPr>
      </w:pPr>
    </w:p>
    <w:p w:rsidR="001B5140" w:rsidRPr="001B5140" w:rsidRDefault="001B5140" w:rsidP="001B5140">
      <w:pPr>
        <w:numPr>
          <w:ilvl w:val="0"/>
          <w:numId w:val="22"/>
        </w:numPr>
        <w:shd w:val="clear" w:color="auto" w:fill="FFFFFF"/>
        <w:spacing w:before="120"/>
        <w:ind w:left="300"/>
        <w:rPr>
          <w:rFonts w:ascii="Verdana" w:eastAsia="Times New Roman" w:hAnsi="Verdana" w:cs="Times New Roman"/>
          <w:color w:val="3C3C3C"/>
          <w:sz w:val="18"/>
          <w:szCs w:val="18"/>
          <w:lang w:val="en-CA" w:eastAsia="en-CA"/>
        </w:rPr>
      </w:pPr>
      <w:r w:rsidRPr="001B5140">
        <w:rPr>
          <w:rFonts w:ascii="Verdana" w:eastAsia="Times New Roman" w:hAnsi="Verdana" w:cs="Times New Roman"/>
          <w:color w:val="3C3C3C"/>
          <w:sz w:val="18"/>
          <w:szCs w:val="18"/>
          <w:lang w:val="en-CA" w:eastAsia="en-CA"/>
        </w:rPr>
        <w:t>Surfactants to bind and suspend grease and dirt in the washing water</w:t>
      </w:r>
    </w:p>
    <w:p w:rsidR="001B5140" w:rsidRPr="001B5140" w:rsidRDefault="001B5140" w:rsidP="001B5140">
      <w:pPr>
        <w:numPr>
          <w:ilvl w:val="0"/>
          <w:numId w:val="22"/>
        </w:numPr>
        <w:shd w:val="clear" w:color="auto" w:fill="FFFFFF"/>
        <w:spacing w:before="120"/>
        <w:ind w:left="300"/>
        <w:rPr>
          <w:rFonts w:ascii="Verdana" w:eastAsia="Times New Roman" w:hAnsi="Verdana" w:cs="Times New Roman"/>
          <w:color w:val="3C3C3C"/>
          <w:sz w:val="18"/>
          <w:szCs w:val="18"/>
          <w:lang w:val="en-CA" w:eastAsia="en-CA"/>
        </w:rPr>
      </w:pPr>
      <w:r w:rsidRPr="001B5140">
        <w:rPr>
          <w:rFonts w:ascii="Verdana" w:eastAsia="Times New Roman" w:hAnsi="Verdana" w:cs="Times New Roman"/>
          <w:color w:val="3C3C3C"/>
          <w:sz w:val="18"/>
          <w:szCs w:val="18"/>
          <w:lang w:val="en-CA" w:eastAsia="en-CA"/>
        </w:rPr>
        <w:t>Builders to remove Ca</w:t>
      </w:r>
      <w:r w:rsidRPr="001B5140">
        <w:rPr>
          <w:rFonts w:ascii="Verdana" w:eastAsia="Times New Roman" w:hAnsi="Verdana" w:cs="Times New Roman"/>
          <w:color w:val="3C3C3C"/>
          <w:sz w:val="18"/>
          <w:szCs w:val="18"/>
          <w:vertAlign w:val="superscript"/>
          <w:lang w:val="en-CA" w:eastAsia="en-CA"/>
        </w:rPr>
        <w:t>2+</w:t>
      </w:r>
      <w:r w:rsidRPr="001B5140">
        <w:rPr>
          <w:rFonts w:ascii="Verdana" w:eastAsia="Times New Roman" w:hAnsi="Verdana" w:cs="Times New Roman"/>
          <w:color w:val="3C3C3C"/>
          <w:sz w:val="18"/>
          <w:szCs w:val="18"/>
          <w:lang w:val="en-CA" w:eastAsia="en-CA"/>
        </w:rPr>
        <w:t> and Mg</w:t>
      </w:r>
      <w:r w:rsidRPr="001B5140">
        <w:rPr>
          <w:rFonts w:ascii="Verdana" w:eastAsia="Times New Roman" w:hAnsi="Verdana" w:cs="Times New Roman"/>
          <w:color w:val="3C3C3C"/>
          <w:sz w:val="18"/>
          <w:szCs w:val="18"/>
          <w:vertAlign w:val="superscript"/>
          <w:lang w:val="en-CA" w:eastAsia="en-CA"/>
        </w:rPr>
        <w:t>2+</w:t>
      </w:r>
      <w:r w:rsidRPr="001B5140">
        <w:rPr>
          <w:rFonts w:ascii="Verdana" w:eastAsia="Times New Roman" w:hAnsi="Verdana" w:cs="Times New Roman"/>
          <w:color w:val="3C3C3C"/>
          <w:sz w:val="18"/>
          <w:szCs w:val="18"/>
          <w:lang w:val="en-CA" w:eastAsia="en-CA"/>
        </w:rPr>
        <w:t> from hard water and soil</w:t>
      </w:r>
    </w:p>
    <w:p w:rsidR="001B5140" w:rsidRPr="001B5140" w:rsidRDefault="001B5140" w:rsidP="001B5140">
      <w:pPr>
        <w:numPr>
          <w:ilvl w:val="0"/>
          <w:numId w:val="22"/>
        </w:numPr>
        <w:shd w:val="clear" w:color="auto" w:fill="FFFFFF"/>
        <w:spacing w:before="120"/>
        <w:ind w:left="300"/>
        <w:rPr>
          <w:rFonts w:ascii="Verdana" w:eastAsia="Times New Roman" w:hAnsi="Verdana" w:cs="Times New Roman"/>
          <w:color w:val="3C3C3C"/>
          <w:sz w:val="18"/>
          <w:szCs w:val="18"/>
          <w:lang w:val="en-CA" w:eastAsia="en-CA"/>
        </w:rPr>
      </w:pPr>
      <w:r w:rsidRPr="001B5140">
        <w:rPr>
          <w:rFonts w:ascii="Verdana" w:eastAsia="Times New Roman" w:hAnsi="Verdana" w:cs="Times New Roman"/>
          <w:color w:val="3C3C3C"/>
          <w:sz w:val="18"/>
          <w:szCs w:val="18"/>
          <w:lang w:val="en-CA" w:eastAsia="en-CA"/>
        </w:rPr>
        <w:t>Bleaching agents to remove stains and kill bacteria</w:t>
      </w:r>
    </w:p>
    <w:p w:rsidR="001B5140" w:rsidRPr="001B5140" w:rsidRDefault="001B5140" w:rsidP="001B5140">
      <w:pPr>
        <w:numPr>
          <w:ilvl w:val="0"/>
          <w:numId w:val="22"/>
        </w:numPr>
        <w:shd w:val="clear" w:color="auto" w:fill="FFFFFF"/>
        <w:spacing w:before="120"/>
        <w:ind w:left="300"/>
        <w:rPr>
          <w:rFonts w:ascii="Verdana" w:eastAsia="Times New Roman" w:hAnsi="Verdana" w:cs="Times New Roman"/>
          <w:color w:val="3C3C3C"/>
          <w:sz w:val="18"/>
          <w:szCs w:val="18"/>
          <w:lang w:val="en-CA" w:eastAsia="en-CA"/>
        </w:rPr>
      </w:pPr>
      <w:r w:rsidRPr="001B5140">
        <w:rPr>
          <w:rFonts w:ascii="Verdana" w:eastAsia="Times New Roman" w:hAnsi="Verdana" w:cs="Times New Roman"/>
          <w:color w:val="3C3C3C"/>
          <w:sz w:val="18"/>
          <w:szCs w:val="18"/>
          <w:lang w:val="en-CA" w:eastAsia="en-CA"/>
        </w:rPr>
        <w:t>Enzymes to catalyze the degradation and elimination of some stains</w:t>
      </w:r>
    </w:p>
    <w:p w:rsidR="001B5140" w:rsidRPr="001B5140" w:rsidRDefault="001B5140" w:rsidP="001B5140">
      <w:pPr>
        <w:numPr>
          <w:ilvl w:val="0"/>
          <w:numId w:val="22"/>
        </w:numPr>
        <w:shd w:val="clear" w:color="auto" w:fill="FFFFFF"/>
        <w:spacing w:before="120"/>
        <w:ind w:left="300"/>
        <w:rPr>
          <w:rFonts w:ascii="Verdana" w:eastAsia="Times New Roman" w:hAnsi="Verdana" w:cs="Times New Roman"/>
          <w:color w:val="3C3C3C"/>
          <w:sz w:val="18"/>
          <w:szCs w:val="18"/>
          <w:lang w:val="en-CA" w:eastAsia="en-CA"/>
        </w:rPr>
      </w:pPr>
      <w:r w:rsidRPr="001B5140">
        <w:rPr>
          <w:rFonts w:ascii="Verdana" w:eastAsia="Times New Roman" w:hAnsi="Verdana" w:cs="Times New Roman"/>
          <w:color w:val="3C3C3C"/>
          <w:sz w:val="18"/>
          <w:szCs w:val="18"/>
          <w:lang w:val="en-CA" w:eastAsia="en-CA"/>
        </w:rPr>
        <w:t>Miscellaneous chemicals such as foam stabilizers, fabric brighteners, fragrances, corrosion inhibitors etc. are added in small quantities.</w:t>
      </w:r>
    </w:p>
    <w:p w:rsidR="005E00D3" w:rsidRDefault="005E00D3" w:rsidP="001B5140">
      <w:pPr>
        <w:widowControl w:val="0"/>
        <w:autoSpaceDE w:val="0"/>
        <w:autoSpaceDN w:val="0"/>
        <w:adjustRightInd w:val="0"/>
        <w:rPr>
          <w:rFonts w:asciiTheme="majorHAnsi" w:hAnsiTheme="majorHAnsi" w:cs="Courier New"/>
          <w:color w:val="2E2E2E"/>
          <w:lang w:val="en-CA"/>
        </w:rPr>
      </w:pPr>
    </w:p>
    <w:p w:rsidR="006749A6" w:rsidRDefault="006749A6" w:rsidP="001B5140">
      <w:pPr>
        <w:widowControl w:val="0"/>
        <w:autoSpaceDE w:val="0"/>
        <w:autoSpaceDN w:val="0"/>
        <w:adjustRightInd w:val="0"/>
        <w:rPr>
          <w:rFonts w:ascii="Verdana" w:hAnsi="Verdana"/>
          <w:color w:val="3C3C3C"/>
          <w:sz w:val="18"/>
          <w:szCs w:val="18"/>
          <w:shd w:val="clear" w:color="auto" w:fill="FFFFFF"/>
        </w:rPr>
      </w:pPr>
      <w:r>
        <w:rPr>
          <w:rFonts w:ascii="Verdana" w:hAnsi="Verdana"/>
          <w:color w:val="3C3C3C"/>
          <w:sz w:val="18"/>
          <w:szCs w:val="18"/>
          <w:shd w:val="clear" w:color="auto" w:fill="FFFFFF"/>
        </w:rPr>
        <w:t>Drain openers, oven cleaners and toilet bowl cleaners may contain reactive and/or corrosive chemicals.</w:t>
      </w:r>
    </w:p>
    <w:p w:rsidR="006749A6" w:rsidRDefault="006749A6" w:rsidP="001B5140">
      <w:pPr>
        <w:widowControl w:val="0"/>
        <w:autoSpaceDE w:val="0"/>
        <w:autoSpaceDN w:val="0"/>
        <w:adjustRightInd w:val="0"/>
        <w:rPr>
          <w:rFonts w:ascii="Verdana" w:hAnsi="Verdana"/>
          <w:color w:val="3C3C3C"/>
          <w:sz w:val="18"/>
          <w:szCs w:val="18"/>
          <w:shd w:val="clear" w:color="auto" w:fill="FFFFFF"/>
        </w:rPr>
      </w:pPr>
    </w:p>
    <w:p w:rsidR="006749A6" w:rsidRDefault="006749A6" w:rsidP="001B5140">
      <w:pPr>
        <w:widowControl w:val="0"/>
        <w:autoSpaceDE w:val="0"/>
        <w:autoSpaceDN w:val="0"/>
        <w:adjustRightInd w:val="0"/>
        <w:rPr>
          <w:rFonts w:ascii="Verdana" w:hAnsi="Verdana"/>
          <w:color w:val="3C3C3C"/>
          <w:sz w:val="18"/>
          <w:szCs w:val="18"/>
          <w:shd w:val="clear" w:color="auto" w:fill="FFFFFF"/>
        </w:rPr>
      </w:pPr>
      <w:r>
        <w:rPr>
          <w:rFonts w:ascii="Verdana" w:hAnsi="Verdana"/>
          <w:color w:val="3C3C3C"/>
          <w:sz w:val="18"/>
          <w:szCs w:val="18"/>
          <w:shd w:val="clear" w:color="auto" w:fill="FFFFFF"/>
        </w:rPr>
        <w:t>Manufacturers are obliged by law to evaluate the environmental safety of the ingredients. Most of these products are formulated to work with water and end up in wastewater treatment plants, thus impact on the environment is minimized.</w:t>
      </w:r>
    </w:p>
    <w:p w:rsidR="00FB3525" w:rsidRDefault="00FB3525" w:rsidP="001B5140">
      <w:pPr>
        <w:widowControl w:val="0"/>
        <w:autoSpaceDE w:val="0"/>
        <w:autoSpaceDN w:val="0"/>
        <w:adjustRightInd w:val="0"/>
        <w:rPr>
          <w:rFonts w:ascii="Verdana" w:hAnsi="Verdana"/>
          <w:color w:val="3C3C3C"/>
          <w:sz w:val="18"/>
          <w:szCs w:val="18"/>
          <w:shd w:val="clear" w:color="auto" w:fill="FFFFFF"/>
        </w:rPr>
      </w:pPr>
    </w:p>
    <w:p w:rsidR="00FB3525" w:rsidRDefault="00FB3525" w:rsidP="001B5140">
      <w:pPr>
        <w:widowControl w:val="0"/>
        <w:autoSpaceDE w:val="0"/>
        <w:autoSpaceDN w:val="0"/>
        <w:adjustRightInd w:val="0"/>
        <w:rPr>
          <w:rFonts w:ascii="Verdana" w:hAnsi="Verdana"/>
          <w:color w:val="3C3C3C"/>
          <w:sz w:val="18"/>
          <w:szCs w:val="18"/>
          <w:shd w:val="clear" w:color="auto" w:fill="FFFFFF"/>
        </w:rPr>
      </w:pPr>
      <w:r>
        <w:rPr>
          <w:rStyle w:val="apple-converted-space"/>
          <w:rFonts w:ascii="Verdana" w:hAnsi="Verdana"/>
          <w:color w:val="3C3C3C"/>
          <w:sz w:val="18"/>
          <w:szCs w:val="18"/>
          <w:shd w:val="clear" w:color="auto" w:fill="FFFFFF"/>
        </w:rPr>
        <w:t> </w:t>
      </w:r>
      <w:r w:rsidR="006B394B">
        <w:fldChar w:fldCharType="begin"/>
      </w:r>
      <w:r w:rsidR="006B394B">
        <w:instrText>HYPERLINK "http://www.epa.gov/dfe/pubs/projects/formulat/sdsi.htm" \t "_blank"</w:instrText>
      </w:r>
      <w:r w:rsidR="006B394B">
        <w:fldChar w:fldCharType="separate"/>
      </w:r>
      <w:r>
        <w:rPr>
          <w:rStyle w:val="Hyperlink"/>
          <w:rFonts w:ascii="Verdana" w:hAnsi="Verdana"/>
          <w:b/>
          <w:bCs/>
          <w:color w:val="004248"/>
          <w:shd w:val="clear" w:color="auto" w:fill="FFFFFF"/>
        </w:rPr>
        <w:t>Safer Detergent Stewardship Initiative (SDSI)</w:t>
      </w:r>
      <w:r w:rsidR="006B394B">
        <w:fldChar w:fldCharType="end"/>
      </w:r>
      <w:r>
        <w:rPr>
          <w:rStyle w:val="Strong"/>
          <w:rFonts w:ascii="Verdana" w:hAnsi="Verdana"/>
          <w:color w:val="3C3C3C"/>
          <w:sz w:val="18"/>
          <w:szCs w:val="18"/>
          <w:shd w:val="clear" w:color="auto" w:fill="FFFFFF"/>
        </w:rPr>
        <w:t xml:space="preserve"> : </w:t>
      </w:r>
      <w:r>
        <w:rPr>
          <w:rStyle w:val="Strong"/>
          <w:rFonts w:ascii="Verdana" w:hAnsi="Verdana"/>
          <w:b w:val="0"/>
          <w:color w:val="3C3C3C"/>
          <w:sz w:val="18"/>
          <w:szCs w:val="18"/>
          <w:shd w:val="clear" w:color="auto" w:fill="FFFFFF"/>
        </w:rPr>
        <w:t xml:space="preserve">Recognizes </w:t>
      </w:r>
      <w:r>
        <w:rPr>
          <w:rFonts w:ascii="Verdana" w:hAnsi="Verdana"/>
          <w:color w:val="3C3C3C"/>
          <w:sz w:val="18"/>
          <w:szCs w:val="18"/>
          <w:shd w:val="clear" w:color="auto" w:fill="FFFFFF"/>
        </w:rPr>
        <w:t>corporate environmental leaders using safer surfactants which break down quickly into non-polluting chemicals and thus protect aquatic life.</w:t>
      </w:r>
    </w:p>
    <w:p w:rsidR="00FB3525" w:rsidRDefault="00FB3525" w:rsidP="001B5140">
      <w:pPr>
        <w:widowControl w:val="0"/>
        <w:autoSpaceDE w:val="0"/>
        <w:autoSpaceDN w:val="0"/>
        <w:adjustRightInd w:val="0"/>
        <w:rPr>
          <w:rFonts w:ascii="Verdana" w:hAnsi="Verdana"/>
          <w:color w:val="3C3C3C"/>
          <w:sz w:val="18"/>
          <w:szCs w:val="18"/>
          <w:shd w:val="clear" w:color="auto" w:fill="FFFFFF"/>
        </w:rPr>
      </w:pPr>
    </w:p>
    <w:p w:rsidR="00FB3525" w:rsidRDefault="00FB3525" w:rsidP="001B5140">
      <w:pPr>
        <w:widowControl w:val="0"/>
        <w:autoSpaceDE w:val="0"/>
        <w:autoSpaceDN w:val="0"/>
        <w:adjustRightInd w:val="0"/>
        <w:rPr>
          <w:rFonts w:ascii="Verdana" w:hAnsi="Verdana"/>
          <w:color w:val="3C3C3C"/>
          <w:sz w:val="18"/>
          <w:szCs w:val="18"/>
          <w:shd w:val="clear" w:color="auto" w:fill="FFFFFF"/>
        </w:rPr>
      </w:pPr>
      <w:r>
        <w:rPr>
          <w:rFonts w:ascii="Verdana" w:hAnsi="Verdana"/>
          <w:color w:val="3C3C3C"/>
          <w:sz w:val="18"/>
          <w:szCs w:val="18"/>
          <w:shd w:val="clear" w:color="auto" w:fill="FFFFFF"/>
        </w:rPr>
        <w:t>Development of home/fabric by:</w:t>
      </w:r>
    </w:p>
    <w:p w:rsidR="00FB3525" w:rsidRDefault="00FB3525" w:rsidP="001B5140">
      <w:pPr>
        <w:widowControl w:val="0"/>
        <w:autoSpaceDE w:val="0"/>
        <w:autoSpaceDN w:val="0"/>
        <w:adjustRightInd w:val="0"/>
        <w:rPr>
          <w:rFonts w:ascii="Verdana" w:hAnsi="Verdana"/>
          <w:color w:val="3C3C3C"/>
          <w:sz w:val="18"/>
          <w:szCs w:val="18"/>
          <w:shd w:val="clear" w:color="auto" w:fill="FFFFFF"/>
        </w:rPr>
      </w:pPr>
    </w:p>
    <w:p w:rsidR="00FB3525" w:rsidRPr="00FB3525" w:rsidRDefault="00FB3525" w:rsidP="00FB3525">
      <w:pPr>
        <w:numPr>
          <w:ilvl w:val="0"/>
          <w:numId w:val="23"/>
        </w:numPr>
        <w:shd w:val="clear" w:color="auto" w:fill="FFFFFF"/>
        <w:spacing w:before="120"/>
        <w:ind w:left="300"/>
        <w:rPr>
          <w:rFonts w:ascii="Verdana" w:eastAsia="Times New Roman" w:hAnsi="Verdana" w:cs="Times New Roman"/>
          <w:color w:val="3C3C3C"/>
          <w:sz w:val="18"/>
          <w:szCs w:val="18"/>
          <w:lang w:val="en-CA" w:eastAsia="en-CA"/>
        </w:rPr>
      </w:pPr>
      <w:r w:rsidRPr="00FB3525">
        <w:rPr>
          <w:rFonts w:ascii="Verdana" w:eastAsia="Times New Roman" w:hAnsi="Verdana" w:cs="Times New Roman"/>
          <w:color w:val="3C3C3C"/>
          <w:sz w:val="18"/>
          <w:szCs w:val="18"/>
          <w:lang w:val="en-CA" w:eastAsia="en-CA"/>
        </w:rPr>
        <w:t>Contain surface protectors or modifiers that repel soil and stains more effectively.</w:t>
      </w:r>
    </w:p>
    <w:p w:rsidR="00FB3525" w:rsidRPr="00FB3525" w:rsidRDefault="00FB3525" w:rsidP="00FB3525">
      <w:pPr>
        <w:numPr>
          <w:ilvl w:val="0"/>
          <w:numId w:val="23"/>
        </w:numPr>
        <w:shd w:val="clear" w:color="auto" w:fill="FFFFFF"/>
        <w:spacing w:before="120"/>
        <w:ind w:left="300"/>
        <w:rPr>
          <w:rFonts w:ascii="Verdana" w:eastAsia="Times New Roman" w:hAnsi="Verdana" w:cs="Times New Roman"/>
          <w:color w:val="3C3C3C"/>
          <w:sz w:val="18"/>
          <w:szCs w:val="18"/>
          <w:lang w:val="en-CA" w:eastAsia="en-CA"/>
        </w:rPr>
      </w:pPr>
      <w:r w:rsidRPr="00FB3525">
        <w:rPr>
          <w:rFonts w:ascii="Verdana" w:eastAsia="Times New Roman" w:hAnsi="Verdana" w:cs="Times New Roman"/>
          <w:color w:val="3C3C3C"/>
          <w:sz w:val="18"/>
          <w:szCs w:val="18"/>
          <w:lang w:val="en-CA" w:eastAsia="en-CA"/>
        </w:rPr>
        <w:t>Deliver active ingredients in a controlled way.</w:t>
      </w:r>
    </w:p>
    <w:p w:rsidR="00FB3525" w:rsidRPr="00FB3525" w:rsidRDefault="00FB3525" w:rsidP="00FB3525">
      <w:pPr>
        <w:numPr>
          <w:ilvl w:val="0"/>
          <w:numId w:val="23"/>
        </w:numPr>
        <w:shd w:val="clear" w:color="auto" w:fill="FFFFFF"/>
        <w:spacing w:before="120"/>
        <w:ind w:left="300"/>
        <w:rPr>
          <w:rFonts w:ascii="Verdana" w:eastAsia="Times New Roman" w:hAnsi="Verdana" w:cs="Times New Roman"/>
          <w:color w:val="3C3C3C"/>
          <w:sz w:val="18"/>
          <w:szCs w:val="18"/>
          <w:lang w:val="en-CA" w:eastAsia="en-CA"/>
        </w:rPr>
      </w:pPr>
      <w:r w:rsidRPr="00FB3525">
        <w:rPr>
          <w:rFonts w:ascii="Verdana" w:eastAsia="Times New Roman" w:hAnsi="Verdana" w:cs="Times New Roman"/>
          <w:color w:val="3C3C3C"/>
          <w:sz w:val="18"/>
          <w:szCs w:val="18"/>
          <w:lang w:val="en-CA" w:eastAsia="en-CA"/>
        </w:rPr>
        <w:t>Are effective in cold water.</w:t>
      </w:r>
    </w:p>
    <w:p w:rsidR="00FB3525" w:rsidRPr="00FB3525" w:rsidRDefault="00FB3525" w:rsidP="00FB3525">
      <w:pPr>
        <w:numPr>
          <w:ilvl w:val="0"/>
          <w:numId w:val="23"/>
        </w:numPr>
        <w:shd w:val="clear" w:color="auto" w:fill="FFFFFF"/>
        <w:spacing w:before="120"/>
        <w:ind w:left="300"/>
        <w:rPr>
          <w:rFonts w:ascii="Verdana" w:eastAsia="Times New Roman" w:hAnsi="Verdana" w:cs="Times New Roman"/>
          <w:color w:val="3C3C3C"/>
          <w:sz w:val="18"/>
          <w:szCs w:val="18"/>
          <w:lang w:val="en-CA" w:eastAsia="en-CA"/>
        </w:rPr>
      </w:pPr>
      <w:r w:rsidRPr="00FB3525">
        <w:rPr>
          <w:rFonts w:ascii="Verdana" w:eastAsia="Times New Roman" w:hAnsi="Verdana" w:cs="Times New Roman"/>
          <w:color w:val="3C3C3C"/>
          <w:sz w:val="18"/>
          <w:szCs w:val="18"/>
          <w:lang w:val="en-CA" w:eastAsia="en-CA"/>
        </w:rPr>
        <w:t>Contain natural or naturally derived ingredient(s).</w:t>
      </w:r>
    </w:p>
    <w:p w:rsidR="00FB3525" w:rsidRPr="00FB3525" w:rsidRDefault="00FB3525" w:rsidP="00FB3525">
      <w:pPr>
        <w:numPr>
          <w:ilvl w:val="0"/>
          <w:numId w:val="23"/>
        </w:numPr>
        <w:shd w:val="clear" w:color="auto" w:fill="FFFFFF"/>
        <w:spacing w:before="120"/>
        <w:ind w:left="300"/>
        <w:rPr>
          <w:rFonts w:ascii="Verdana" w:eastAsia="Times New Roman" w:hAnsi="Verdana" w:cs="Times New Roman"/>
          <w:color w:val="3C3C3C"/>
          <w:sz w:val="18"/>
          <w:szCs w:val="18"/>
          <w:lang w:val="en-CA" w:eastAsia="en-CA"/>
        </w:rPr>
      </w:pPr>
      <w:r w:rsidRPr="00FB3525">
        <w:rPr>
          <w:rFonts w:ascii="Verdana" w:eastAsia="Times New Roman" w:hAnsi="Verdana" w:cs="Times New Roman"/>
          <w:color w:val="3C3C3C"/>
          <w:sz w:val="18"/>
          <w:szCs w:val="18"/>
          <w:lang w:val="en-CA" w:eastAsia="en-CA"/>
        </w:rPr>
        <w:t>Do not contain chemicals of concern with respect to toxicity.</w:t>
      </w:r>
    </w:p>
    <w:p w:rsidR="00FB3525" w:rsidRDefault="00FB3525" w:rsidP="00FB3525">
      <w:pPr>
        <w:numPr>
          <w:ilvl w:val="0"/>
          <w:numId w:val="23"/>
        </w:numPr>
        <w:shd w:val="clear" w:color="auto" w:fill="FFFFFF"/>
        <w:spacing w:before="120"/>
        <w:ind w:left="300"/>
        <w:rPr>
          <w:rFonts w:ascii="Verdana" w:eastAsia="Times New Roman" w:hAnsi="Verdana" w:cs="Times New Roman"/>
          <w:color w:val="3C3C3C"/>
          <w:sz w:val="18"/>
          <w:szCs w:val="18"/>
          <w:lang w:val="en-CA" w:eastAsia="en-CA"/>
        </w:rPr>
      </w:pPr>
      <w:r w:rsidRPr="00FB3525">
        <w:rPr>
          <w:rFonts w:ascii="Verdana" w:eastAsia="Times New Roman" w:hAnsi="Verdana" w:cs="Times New Roman"/>
          <w:color w:val="3C3C3C"/>
          <w:sz w:val="18"/>
          <w:szCs w:val="18"/>
          <w:lang w:val="en-CA" w:eastAsia="en-CA"/>
        </w:rPr>
        <w:t>Generate less carbon dioxide during production (smaller environmental footprint).</w:t>
      </w:r>
    </w:p>
    <w:p w:rsidR="00FB3525" w:rsidRDefault="00FB3525" w:rsidP="00FB3525">
      <w:pPr>
        <w:shd w:val="clear" w:color="auto" w:fill="FFFFFF"/>
        <w:spacing w:before="120"/>
        <w:ind w:left="300"/>
        <w:rPr>
          <w:rFonts w:ascii="Verdana" w:eastAsia="Times New Roman" w:hAnsi="Verdana" w:cs="Times New Roman"/>
          <w:color w:val="3C3C3C"/>
          <w:sz w:val="18"/>
          <w:szCs w:val="18"/>
          <w:lang w:val="en-CA" w:eastAsia="en-CA"/>
        </w:rPr>
      </w:pPr>
    </w:p>
    <w:tbl>
      <w:tblPr>
        <w:tblW w:w="0" w:type="auto"/>
        <w:shd w:val="clear" w:color="auto" w:fill="FFFFFF"/>
        <w:tblCellMar>
          <w:top w:w="15" w:type="dxa"/>
          <w:left w:w="15" w:type="dxa"/>
          <w:bottom w:w="15" w:type="dxa"/>
          <w:right w:w="15" w:type="dxa"/>
        </w:tblCellMar>
        <w:tblLook w:val="04A0"/>
      </w:tblPr>
      <w:tblGrid>
        <w:gridCol w:w="431"/>
        <w:gridCol w:w="8209"/>
      </w:tblGrid>
      <w:tr w:rsidR="000C680E" w:rsidRPr="000C680E">
        <w:tc>
          <w:tcPr>
            <w:tcW w:w="0" w:type="auto"/>
            <w:gridSpan w:val="2"/>
            <w:shd w:val="clear" w:color="auto" w:fill="FFFFFF"/>
            <w:tcMar>
              <w:top w:w="0" w:type="dxa"/>
              <w:left w:w="0" w:type="dxa"/>
              <w:bottom w:w="0" w:type="dxa"/>
              <w:right w:w="0" w:type="dxa"/>
            </w:tcMar>
            <w:vAlign w:val="center"/>
          </w:tcPr>
          <w:p w:rsidR="000C680E" w:rsidRPr="000C680E" w:rsidRDefault="000C680E" w:rsidP="000C680E">
            <w:pPr>
              <w:rPr>
                <w:rFonts w:ascii="Verdana" w:eastAsia="Times New Roman" w:hAnsi="Verdana" w:cs="Times New Roman"/>
                <w:color w:val="3C3C3C"/>
                <w:sz w:val="18"/>
                <w:szCs w:val="18"/>
                <w:lang w:val="en-CA" w:eastAsia="en-CA"/>
              </w:rPr>
            </w:pPr>
            <w:r w:rsidRPr="000C680E">
              <w:rPr>
                <w:rFonts w:ascii="Verdana" w:eastAsia="Times New Roman" w:hAnsi="Verdana" w:cs="Times New Roman"/>
                <w:color w:val="3C3C3C"/>
                <w:sz w:val="18"/>
                <w:szCs w:val="18"/>
                <w:lang w:val="en-CA" w:eastAsia="en-CA"/>
              </w:rPr>
              <w:t>Soaps are anionic surfactants.</w:t>
            </w:r>
          </w:p>
        </w:tc>
      </w:tr>
      <w:tr w:rsidR="000C680E" w:rsidRPr="000C680E">
        <w:tc>
          <w:tcPr>
            <w:tcW w:w="0" w:type="auto"/>
            <w:shd w:val="clear" w:color="auto" w:fill="FFFFFF"/>
            <w:vAlign w:val="center"/>
          </w:tcPr>
          <w:p w:rsidR="000C680E" w:rsidRPr="000C680E" w:rsidRDefault="006B394B" w:rsidP="000C680E">
            <w:pPr>
              <w:rPr>
                <w:rFonts w:ascii="Verdana" w:eastAsia="Times New Roman" w:hAnsi="Verdana" w:cs="Times New Roman"/>
                <w:color w:val="3C3C3C"/>
                <w:sz w:val="18"/>
                <w:szCs w:val="18"/>
                <w:lang w:val="en-CA" w:eastAsia="en-CA"/>
              </w:rPr>
            </w:pPr>
            <w:r w:rsidRPr="006B394B">
              <w:rPr>
                <w:rFonts w:ascii="Verdana" w:eastAsia="Times New Roman" w:hAnsi="Verdana" w:cs="Times New Roman"/>
                <w:color w:val="3C3C3C"/>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8.4pt">
                  <v:imagedata r:id="rId18" o:title=""/>
                </v:shape>
              </w:pict>
            </w:r>
          </w:p>
        </w:tc>
        <w:tc>
          <w:tcPr>
            <w:tcW w:w="10230" w:type="dxa"/>
            <w:shd w:val="clear" w:color="auto" w:fill="FFFFFF"/>
            <w:vAlign w:val="center"/>
          </w:tcPr>
          <w:p w:rsidR="000C680E" w:rsidRPr="000C680E" w:rsidRDefault="000C680E" w:rsidP="000C680E">
            <w:pPr>
              <w:rPr>
                <w:rFonts w:ascii="Verdana" w:eastAsia="Times New Roman" w:hAnsi="Verdana" w:cs="Times New Roman"/>
                <w:color w:val="3C3C3C"/>
                <w:sz w:val="18"/>
                <w:szCs w:val="18"/>
                <w:lang w:val="en-CA" w:eastAsia="en-CA"/>
              </w:rPr>
            </w:pPr>
            <w:r w:rsidRPr="000C680E">
              <w:rPr>
                <w:rFonts w:ascii="Verdana" w:eastAsia="Times New Roman" w:hAnsi="Verdana" w:cs="Times New Roman"/>
                <w:color w:val="3C3C3C"/>
                <w:sz w:val="18"/>
                <w:szCs w:val="18"/>
                <w:lang w:val="en-CA" w:eastAsia="en-CA"/>
              </w:rPr>
              <w:t>True</w:t>
            </w:r>
          </w:p>
        </w:tc>
      </w:tr>
    </w:tbl>
    <w:p w:rsidR="000C680E" w:rsidRDefault="000C680E" w:rsidP="001B5140">
      <w:pPr>
        <w:widowControl w:val="0"/>
        <w:autoSpaceDE w:val="0"/>
        <w:autoSpaceDN w:val="0"/>
        <w:adjustRightInd w:val="0"/>
        <w:rPr>
          <w:rFonts w:ascii="Verdana" w:eastAsia="Times New Roman" w:hAnsi="Verdana" w:cs="Times New Roman"/>
          <w:color w:val="3C3C3C"/>
          <w:sz w:val="18"/>
          <w:szCs w:val="18"/>
          <w:lang w:val="en-CA" w:eastAsia="en-CA"/>
        </w:rPr>
      </w:pPr>
    </w:p>
    <w:p w:rsidR="000C680E" w:rsidRPr="000C680E" w:rsidRDefault="000C680E" w:rsidP="001B5140">
      <w:pPr>
        <w:widowControl w:val="0"/>
        <w:autoSpaceDE w:val="0"/>
        <w:autoSpaceDN w:val="0"/>
        <w:adjustRightInd w:val="0"/>
        <w:rPr>
          <w:rFonts w:ascii="Verdana" w:eastAsia="Times New Roman" w:hAnsi="Verdana" w:cs="Times New Roman"/>
          <w:b/>
          <w:color w:val="3C3C3C"/>
          <w:sz w:val="18"/>
          <w:szCs w:val="18"/>
          <w:lang w:val="en-CA" w:eastAsia="en-CA"/>
        </w:rPr>
      </w:pPr>
      <w:r w:rsidRPr="000C680E">
        <w:rPr>
          <w:rFonts w:ascii="Verdana" w:eastAsia="Times New Roman" w:hAnsi="Verdana" w:cs="Times New Roman"/>
          <w:b/>
          <w:color w:val="3C3C3C"/>
          <w:sz w:val="18"/>
          <w:szCs w:val="18"/>
          <w:lang w:val="en-CA" w:eastAsia="en-CA"/>
        </w:rPr>
        <w:t>Influencing factors of personal care products:</w:t>
      </w:r>
    </w:p>
    <w:tbl>
      <w:tblPr>
        <w:tblW w:w="5000" w:type="pct"/>
        <w:tblBorders>
          <w:top w:val="single" w:sz="6" w:space="0" w:color="B8B8B8"/>
          <w:left w:val="single" w:sz="6" w:space="0" w:color="B8B8B8"/>
          <w:bottom w:val="single" w:sz="6" w:space="0" w:color="B8B8B8"/>
          <w:right w:val="single" w:sz="6" w:space="0" w:color="B8B8B8"/>
        </w:tblBorders>
        <w:shd w:val="clear" w:color="auto" w:fill="FFFFFF"/>
        <w:tblCellMar>
          <w:left w:w="0" w:type="dxa"/>
          <w:right w:w="0" w:type="dxa"/>
        </w:tblCellMar>
        <w:tblLook w:val="04A0"/>
      </w:tblPr>
      <w:tblGrid>
        <w:gridCol w:w="3263"/>
        <w:gridCol w:w="5557"/>
      </w:tblGrid>
      <w:tr w:rsidR="000C680E" w:rsidRPr="000C680E">
        <w:tc>
          <w:tcPr>
            <w:tcW w:w="1850" w:type="pct"/>
            <w:tcBorders>
              <w:bottom w:val="single" w:sz="6" w:space="0" w:color="DADADA"/>
            </w:tcBorders>
            <w:shd w:val="clear" w:color="auto" w:fill="FFFFFF"/>
            <w:tcMar>
              <w:top w:w="90" w:type="dxa"/>
              <w:left w:w="90" w:type="dxa"/>
              <w:bottom w:w="90" w:type="dxa"/>
              <w:right w:w="90" w:type="dxa"/>
            </w:tcMar>
          </w:tcPr>
          <w:p w:rsidR="000C680E" w:rsidRPr="000C680E" w:rsidRDefault="000C680E" w:rsidP="000C680E">
            <w:pPr>
              <w:numPr>
                <w:ilvl w:val="0"/>
                <w:numId w:val="24"/>
              </w:numPr>
              <w:spacing w:before="120"/>
              <w:ind w:left="300"/>
              <w:rPr>
                <w:rFonts w:ascii="Verdana" w:eastAsia="Times New Roman" w:hAnsi="Verdana" w:cs="Times New Roman"/>
                <w:color w:val="3C3C3C"/>
                <w:sz w:val="18"/>
                <w:szCs w:val="18"/>
                <w:lang w:val="en-CA" w:eastAsia="en-CA"/>
              </w:rPr>
            </w:pPr>
            <w:r w:rsidRPr="000C680E">
              <w:rPr>
                <w:rFonts w:ascii="Verdana" w:eastAsia="Times New Roman" w:hAnsi="Verdana" w:cs="Times New Roman"/>
                <w:color w:val="3C3C3C"/>
                <w:sz w:val="18"/>
                <w:szCs w:val="18"/>
                <w:lang w:val="en-CA" w:eastAsia="en-CA"/>
              </w:rPr>
              <w:t>Aging population</w:t>
            </w:r>
          </w:p>
          <w:p w:rsidR="000C680E" w:rsidRPr="000C680E" w:rsidRDefault="000C680E" w:rsidP="000C680E">
            <w:pPr>
              <w:numPr>
                <w:ilvl w:val="0"/>
                <w:numId w:val="24"/>
              </w:numPr>
              <w:spacing w:before="120"/>
              <w:ind w:left="300"/>
              <w:rPr>
                <w:rFonts w:ascii="Verdana" w:eastAsia="Times New Roman" w:hAnsi="Verdana" w:cs="Times New Roman"/>
                <w:color w:val="3C3C3C"/>
                <w:sz w:val="18"/>
                <w:szCs w:val="18"/>
                <w:lang w:val="en-CA" w:eastAsia="en-CA"/>
              </w:rPr>
            </w:pPr>
            <w:r w:rsidRPr="000C680E">
              <w:rPr>
                <w:rFonts w:ascii="Verdana" w:eastAsia="Times New Roman" w:hAnsi="Verdana" w:cs="Times New Roman"/>
                <w:color w:val="3C3C3C"/>
                <w:sz w:val="18"/>
                <w:szCs w:val="18"/>
                <w:lang w:val="en-CA" w:eastAsia="en-CA"/>
              </w:rPr>
              <w:t>Changing attitudes of men</w:t>
            </w:r>
          </w:p>
        </w:tc>
        <w:tc>
          <w:tcPr>
            <w:tcW w:w="3150" w:type="pct"/>
            <w:tcBorders>
              <w:bottom w:val="single" w:sz="6" w:space="0" w:color="DADADA"/>
            </w:tcBorders>
            <w:shd w:val="clear" w:color="auto" w:fill="FFFFFF"/>
            <w:tcMar>
              <w:top w:w="90" w:type="dxa"/>
              <w:left w:w="90" w:type="dxa"/>
              <w:bottom w:w="90" w:type="dxa"/>
              <w:right w:w="90" w:type="dxa"/>
            </w:tcMar>
          </w:tcPr>
          <w:p w:rsidR="000C680E" w:rsidRPr="000C680E" w:rsidRDefault="000C680E" w:rsidP="000C680E">
            <w:pPr>
              <w:numPr>
                <w:ilvl w:val="0"/>
                <w:numId w:val="25"/>
              </w:numPr>
              <w:spacing w:before="120"/>
              <w:ind w:left="300"/>
              <w:rPr>
                <w:rFonts w:ascii="Verdana" w:eastAsia="Times New Roman" w:hAnsi="Verdana" w:cs="Times New Roman"/>
                <w:color w:val="3C3C3C"/>
                <w:sz w:val="18"/>
                <w:szCs w:val="18"/>
                <w:lang w:val="en-CA" w:eastAsia="en-CA"/>
              </w:rPr>
            </w:pPr>
            <w:r w:rsidRPr="000C680E">
              <w:rPr>
                <w:rFonts w:ascii="Verdana" w:eastAsia="Times New Roman" w:hAnsi="Verdana" w:cs="Times New Roman"/>
                <w:color w:val="3C3C3C"/>
                <w:sz w:val="18"/>
                <w:szCs w:val="18"/>
                <w:lang w:val="en-CA" w:eastAsia="en-CA"/>
              </w:rPr>
              <w:t>More women in the workplace</w:t>
            </w:r>
          </w:p>
          <w:p w:rsidR="000C680E" w:rsidRPr="000C680E" w:rsidRDefault="000C680E" w:rsidP="000C680E">
            <w:pPr>
              <w:numPr>
                <w:ilvl w:val="0"/>
                <w:numId w:val="25"/>
              </w:numPr>
              <w:spacing w:before="120"/>
              <w:ind w:left="300"/>
              <w:rPr>
                <w:rFonts w:ascii="Verdana" w:eastAsia="Times New Roman" w:hAnsi="Verdana" w:cs="Times New Roman"/>
                <w:color w:val="3C3C3C"/>
                <w:sz w:val="18"/>
                <w:szCs w:val="18"/>
                <w:lang w:val="en-CA" w:eastAsia="en-CA"/>
              </w:rPr>
            </w:pPr>
            <w:r w:rsidRPr="000C680E">
              <w:rPr>
                <w:rFonts w:ascii="Verdana" w:eastAsia="Times New Roman" w:hAnsi="Verdana" w:cs="Times New Roman"/>
                <w:color w:val="3C3C3C"/>
                <w:sz w:val="18"/>
                <w:szCs w:val="18"/>
                <w:lang w:val="en-CA" w:eastAsia="en-CA"/>
              </w:rPr>
              <w:t>Concerns about exposure to ultraviolet radiation</w:t>
            </w:r>
          </w:p>
        </w:tc>
      </w:tr>
    </w:tbl>
    <w:p w:rsidR="000C680E" w:rsidRDefault="000C680E" w:rsidP="001B5140">
      <w:pPr>
        <w:widowControl w:val="0"/>
        <w:autoSpaceDE w:val="0"/>
        <w:autoSpaceDN w:val="0"/>
        <w:adjustRightInd w:val="0"/>
        <w:rPr>
          <w:rFonts w:asciiTheme="majorHAnsi" w:hAnsiTheme="majorHAnsi" w:cs="Courier New"/>
          <w:color w:val="2E2E2E"/>
          <w:lang w:val="en-CA"/>
        </w:rPr>
      </w:pPr>
    </w:p>
    <w:p w:rsidR="000C680E" w:rsidRDefault="000C680E" w:rsidP="001B5140">
      <w:pPr>
        <w:widowControl w:val="0"/>
        <w:autoSpaceDE w:val="0"/>
        <w:autoSpaceDN w:val="0"/>
        <w:adjustRightInd w:val="0"/>
        <w:rPr>
          <w:rFonts w:ascii="Verdana" w:hAnsi="Verdana"/>
          <w:color w:val="3C3C3C"/>
          <w:sz w:val="18"/>
          <w:szCs w:val="18"/>
          <w:shd w:val="clear" w:color="auto" w:fill="FFFFFF"/>
        </w:rPr>
      </w:pPr>
      <w:r>
        <w:rPr>
          <w:rFonts w:ascii="Verdana" w:hAnsi="Verdana"/>
          <w:color w:val="3C3C3C"/>
          <w:sz w:val="18"/>
          <w:szCs w:val="18"/>
          <w:shd w:val="clear" w:color="auto" w:fill="FFFFFF"/>
        </w:rPr>
        <w:t>More efficient delivery systems are being introduced. These include a variety of encapsulation systems to deliver the active ingredients in cosmetics.</w:t>
      </w:r>
    </w:p>
    <w:p w:rsidR="000C680E" w:rsidRDefault="000C680E" w:rsidP="001B5140">
      <w:pPr>
        <w:widowControl w:val="0"/>
        <w:autoSpaceDE w:val="0"/>
        <w:autoSpaceDN w:val="0"/>
        <w:adjustRightInd w:val="0"/>
        <w:rPr>
          <w:rFonts w:ascii="Verdana" w:hAnsi="Verdana"/>
          <w:color w:val="3C3C3C"/>
          <w:sz w:val="18"/>
          <w:szCs w:val="18"/>
          <w:shd w:val="clear" w:color="auto" w:fill="FFFFFF"/>
        </w:rPr>
      </w:pPr>
      <w:r>
        <w:rPr>
          <w:rFonts w:ascii="Verdana" w:hAnsi="Verdana"/>
          <w:color w:val="3C3C3C"/>
          <w:sz w:val="18"/>
          <w:szCs w:val="18"/>
          <w:shd w:val="clear" w:color="auto" w:fill="FFFFFF"/>
        </w:rPr>
        <w:t>Shampoos, lipsticks, face creams and toothpastes contain these microcapsules. The active ingredient is delivered when the microcapsules rupture on the applied surface (e.g., skin) due to rubbing, presence of moisture, change in pH or the presence of naturally occurring bacteria.</w:t>
      </w:r>
    </w:p>
    <w:p w:rsidR="000C680E" w:rsidRDefault="000C680E" w:rsidP="001B5140">
      <w:pPr>
        <w:widowControl w:val="0"/>
        <w:autoSpaceDE w:val="0"/>
        <w:autoSpaceDN w:val="0"/>
        <w:adjustRightInd w:val="0"/>
        <w:rPr>
          <w:rFonts w:ascii="Verdana" w:hAnsi="Verdana"/>
          <w:color w:val="3C3C3C"/>
          <w:sz w:val="18"/>
          <w:szCs w:val="18"/>
          <w:shd w:val="clear" w:color="auto" w:fill="FFFFFF"/>
        </w:rPr>
      </w:pPr>
    </w:p>
    <w:p w:rsidR="000C680E" w:rsidRDefault="000C680E" w:rsidP="001B5140">
      <w:pPr>
        <w:widowControl w:val="0"/>
        <w:autoSpaceDE w:val="0"/>
        <w:autoSpaceDN w:val="0"/>
        <w:adjustRightInd w:val="0"/>
        <w:rPr>
          <w:rFonts w:ascii="Verdana" w:hAnsi="Verdana"/>
          <w:color w:val="3C3C3C"/>
          <w:sz w:val="18"/>
          <w:szCs w:val="18"/>
          <w:shd w:val="clear" w:color="auto" w:fill="FFFFFF"/>
        </w:rPr>
      </w:pPr>
      <w:r>
        <w:rPr>
          <w:rFonts w:ascii="Verdana" w:hAnsi="Verdana"/>
          <w:color w:val="3C3C3C"/>
          <w:sz w:val="18"/>
          <w:szCs w:val="18"/>
          <w:shd w:val="clear" w:color="auto" w:fill="FFFFFF"/>
        </w:rPr>
        <w:t>Shampoos: have anionic reactants</w:t>
      </w:r>
    </w:p>
    <w:p w:rsidR="000C680E" w:rsidRDefault="008A052A" w:rsidP="001B5140">
      <w:pPr>
        <w:widowControl w:val="0"/>
        <w:autoSpaceDE w:val="0"/>
        <w:autoSpaceDN w:val="0"/>
        <w:adjustRightInd w:val="0"/>
        <w:rPr>
          <w:rFonts w:ascii="Verdana" w:hAnsi="Verdana"/>
          <w:color w:val="3C3C3C"/>
          <w:sz w:val="18"/>
          <w:szCs w:val="18"/>
          <w:shd w:val="clear" w:color="auto" w:fill="FFFFFF"/>
        </w:rPr>
      </w:pPr>
      <w:r>
        <w:rPr>
          <w:rFonts w:ascii="Verdana" w:hAnsi="Verdana"/>
          <w:color w:val="3C3C3C"/>
          <w:sz w:val="18"/>
          <w:szCs w:val="18"/>
          <w:shd w:val="clear" w:color="auto" w:fill="FFFFFF"/>
        </w:rPr>
        <w:t>Surfactants produce foam &amp;lift oil and dirt from hair.</w:t>
      </w:r>
    </w:p>
    <w:p w:rsidR="008A052A" w:rsidRDefault="008A052A" w:rsidP="001B5140">
      <w:pPr>
        <w:widowControl w:val="0"/>
        <w:autoSpaceDE w:val="0"/>
        <w:autoSpaceDN w:val="0"/>
        <w:adjustRightInd w:val="0"/>
        <w:rPr>
          <w:rFonts w:ascii="Verdana" w:hAnsi="Verdana"/>
          <w:color w:val="3C3C3C"/>
          <w:sz w:val="18"/>
          <w:szCs w:val="18"/>
          <w:shd w:val="clear" w:color="auto" w:fill="FFFFFF"/>
        </w:rPr>
      </w:pPr>
      <w:r>
        <w:rPr>
          <w:rFonts w:ascii="Verdana" w:hAnsi="Verdana"/>
          <w:color w:val="3C3C3C"/>
          <w:sz w:val="18"/>
          <w:szCs w:val="18"/>
          <w:shd w:val="clear" w:color="auto" w:fill="FFFFFF"/>
        </w:rPr>
        <w:t>Conditioners: cationic reactants</w:t>
      </w:r>
    </w:p>
    <w:p w:rsidR="008A052A" w:rsidRDefault="008A052A" w:rsidP="001B5140">
      <w:pPr>
        <w:widowControl w:val="0"/>
        <w:autoSpaceDE w:val="0"/>
        <w:autoSpaceDN w:val="0"/>
        <w:adjustRightInd w:val="0"/>
        <w:rPr>
          <w:rFonts w:ascii="Verdana" w:hAnsi="Verdana"/>
          <w:color w:val="3C3C3C"/>
          <w:sz w:val="18"/>
          <w:szCs w:val="18"/>
          <w:shd w:val="clear" w:color="auto" w:fill="FFFFFF"/>
        </w:rPr>
      </w:pPr>
      <w:r>
        <w:rPr>
          <w:rFonts w:ascii="Verdana" w:hAnsi="Verdana"/>
          <w:color w:val="3C3C3C"/>
          <w:sz w:val="18"/>
          <w:szCs w:val="18"/>
          <w:shd w:val="clear" w:color="auto" w:fill="FFFFFF"/>
        </w:rPr>
        <w:t>Helps rinse residual shampoo &amp; softness</w:t>
      </w:r>
    </w:p>
    <w:p w:rsidR="008A052A" w:rsidRDefault="008A052A" w:rsidP="001B5140">
      <w:pPr>
        <w:widowControl w:val="0"/>
        <w:autoSpaceDE w:val="0"/>
        <w:autoSpaceDN w:val="0"/>
        <w:adjustRightInd w:val="0"/>
        <w:rPr>
          <w:rFonts w:ascii="Verdana" w:hAnsi="Verdana"/>
          <w:color w:val="3C3C3C"/>
          <w:sz w:val="18"/>
          <w:szCs w:val="18"/>
          <w:shd w:val="clear" w:color="auto" w:fill="FFFFFF"/>
        </w:rPr>
      </w:pPr>
    </w:p>
    <w:p w:rsidR="008A052A" w:rsidRDefault="008A052A" w:rsidP="001B5140">
      <w:pPr>
        <w:widowControl w:val="0"/>
        <w:autoSpaceDE w:val="0"/>
        <w:autoSpaceDN w:val="0"/>
        <w:adjustRightInd w:val="0"/>
        <w:rPr>
          <w:rFonts w:ascii="Verdana" w:hAnsi="Verdana"/>
          <w:color w:val="3C3C3C"/>
          <w:sz w:val="18"/>
          <w:szCs w:val="18"/>
          <w:shd w:val="clear" w:color="auto" w:fill="FFFFFF"/>
        </w:rPr>
      </w:pPr>
      <w:r>
        <w:rPr>
          <w:rFonts w:ascii="Verdana" w:hAnsi="Verdana"/>
          <w:color w:val="3C3C3C"/>
          <w:sz w:val="18"/>
          <w:szCs w:val="18"/>
          <w:shd w:val="clear" w:color="auto" w:fill="FFFFFF"/>
        </w:rPr>
        <w:t>Hair coloring:</w:t>
      </w:r>
    </w:p>
    <w:p w:rsidR="008A052A" w:rsidRDefault="008A052A" w:rsidP="008A052A">
      <w:pPr>
        <w:pStyle w:val="ListParagraph"/>
        <w:widowControl w:val="0"/>
        <w:numPr>
          <w:ilvl w:val="0"/>
          <w:numId w:val="6"/>
        </w:numPr>
        <w:autoSpaceDE w:val="0"/>
        <w:autoSpaceDN w:val="0"/>
        <w:adjustRightInd w:val="0"/>
        <w:rPr>
          <w:rFonts w:ascii="Verdana" w:hAnsi="Verdana"/>
          <w:color w:val="3C3C3C"/>
          <w:sz w:val="18"/>
          <w:szCs w:val="18"/>
          <w:shd w:val="clear" w:color="auto" w:fill="FFFFFF"/>
        </w:rPr>
      </w:pPr>
      <w:r>
        <w:rPr>
          <w:rFonts w:ascii="Verdana" w:hAnsi="Verdana"/>
          <w:color w:val="3C3C3C"/>
          <w:sz w:val="18"/>
          <w:szCs w:val="18"/>
          <w:shd w:val="clear" w:color="auto" w:fill="FFFFFF"/>
        </w:rPr>
        <w:t>Oxidizing natural hair pigments</w:t>
      </w:r>
    </w:p>
    <w:p w:rsidR="008A052A" w:rsidRDefault="008A052A" w:rsidP="008A052A">
      <w:pPr>
        <w:pStyle w:val="ListParagraph"/>
        <w:widowControl w:val="0"/>
        <w:numPr>
          <w:ilvl w:val="0"/>
          <w:numId w:val="6"/>
        </w:numPr>
        <w:autoSpaceDE w:val="0"/>
        <w:autoSpaceDN w:val="0"/>
        <w:adjustRightInd w:val="0"/>
        <w:rPr>
          <w:rFonts w:ascii="Verdana" w:hAnsi="Verdana"/>
          <w:color w:val="3C3C3C"/>
          <w:sz w:val="18"/>
          <w:szCs w:val="18"/>
          <w:shd w:val="clear" w:color="auto" w:fill="FFFFFF"/>
        </w:rPr>
      </w:pPr>
      <w:r>
        <w:rPr>
          <w:rFonts w:ascii="Verdana" w:hAnsi="Verdana"/>
          <w:color w:val="3C3C3C"/>
          <w:sz w:val="18"/>
          <w:szCs w:val="18"/>
          <w:shd w:val="clear" w:color="auto" w:fill="FFFFFF"/>
        </w:rPr>
        <w:t>Application organic dye</w:t>
      </w:r>
    </w:p>
    <w:p w:rsidR="008A052A" w:rsidRPr="008A052A" w:rsidRDefault="008A052A" w:rsidP="008A052A">
      <w:pPr>
        <w:pStyle w:val="ListParagraph"/>
        <w:widowControl w:val="0"/>
        <w:autoSpaceDE w:val="0"/>
        <w:autoSpaceDN w:val="0"/>
        <w:adjustRightInd w:val="0"/>
        <w:rPr>
          <w:rFonts w:ascii="Verdana" w:hAnsi="Verdana"/>
          <w:color w:val="3C3C3C"/>
          <w:sz w:val="18"/>
          <w:szCs w:val="18"/>
          <w:shd w:val="clear" w:color="auto" w:fill="FFFFFF"/>
        </w:rPr>
      </w:pPr>
      <w:r>
        <w:rPr>
          <w:rFonts w:ascii="Verdana" w:hAnsi="Verdana"/>
          <w:color w:val="3C3C3C"/>
          <w:sz w:val="18"/>
          <w:szCs w:val="18"/>
          <w:shd w:val="clear" w:color="auto" w:fill="FFFFFF"/>
        </w:rPr>
        <w:t xml:space="preserve">Formulations contain: </w:t>
      </w:r>
      <w:r w:rsidR="00EE700D">
        <w:rPr>
          <w:rFonts w:ascii="Verdana" w:hAnsi="Verdana"/>
          <w:color w:val="3C3C3C"/>
          <w:sz w:val="18"/>
          <w:szCs w:val="18"/>
          <w:shd w:val="clear" w:color="auto" w:fill="FFFFFF"/>
        </w:rPr>
        <w:t>ammonia, hydrogen peroxide, &amp; a surfactant.</w:t>
      </w:r>
    </w:p>
    <w:p w:rsidR="008A052A" w:rsidRDefault="008A052A" w:rsidP="001B5140">
      <w:pPr>
        <w:widowControl w:val="0"/>
        <w:autoSpaceDE w:val="0"/>
        <w:autoSpaceDN w:val="0"/>
        <w:adjustRightInd w:val="0"/>
        <w:rPr>
          <w:rFonts w:ascii="Verdana" w:hAnsi="Verdana"/>
          <w:color w:val="3C3C3C"/>
          <w:sz w:val="18"/>
          <w:szCs w:val="18"/>
          <w:shd w:val="clear" w:color="auto" w:fill="FFFFFF"/>
        </w:rPr>
      </w:pPr>
    </w:p>
    <w:p w:rsidR="00EE700D" w:rsidRDefault="00EE700D" w:rsidP="001B5140">
      <w:pPr>
        <w:widowControl w:val="0"/>
        <w:autoSpaceDE w:val="0"/>
        <w:autoSpaceDN w:val="0"/>
        <w:adjustRightInd w:val="0"/>
        <w:rPr>
          <w:rFonts w:asciiTheme="majorHAnsi" w:hAnsiTheme="majorHAnsi" w:cs="Courier New"/>
          <w:color w:val="2E2E2E"/>
          <w:lang w:val="en-CA"/>
        </w:rPr>
      </w:pPr>
      <w:r>
        <w:rPr>
          <w:rFonts w:asciiTheme="majorHAnsi" w:hAnsiTheme="majorHAnsi" w:cs="Courier New"/>
          <w:color w:val="2E2E2E"/>
          <w:lang w:val="en-CA"/>
        </w:rPr>
        <w:t>To reduce damage during hair coloring, ammonia is replaced with ammonium carbonate</w:t>
      </w:r>
    </w:p>
    <w:p w:rsidR="00EE700D" w:rsidRDefault="00EE700D" w:rsidP="001B5140">
      <w:pPr>
        <w:widowControl w:val="0"/>
        <w:autoSpaceDE w:val="0"/>
        <w:autoSpaceDN w:val="0"/>
        <w:adjustRightInd w:val="0"/>
        <w:rPr>
          <w:rFonts w:asciiTheme="majorHAnsi" w:hAnsiTheme="majorHAnsi" w:cs="Courier New"/>
          <w:color w:val="2E2E2E"/>
          <w:lang w:val="en-CA"/>
        </w:rPr>
      </w:pPr>
    </w:p>
    <w:p w:rsidR="00EE700D" w:rsidRPr="00EE700D" w:rsidRDefault="00EE700D" w:rsidP="001B5140">
      <w:pPr>
        <w:widowControl w:val="0"/>
        <w:autoSpaceDE w:val="0"/>
        <w:autoSpaceDN w:val="0"/>
        <w:adjustRightInd w:val="0"/>
        <w:rPr>
          <w:rFonts w:asciiTheme="majorHAnsi" w:hAnsiTheme="majorHAnsi" w:cs="Courier New"/>
          <w:b/>
          <w:color w:val="2E2E2E"/>
          <w:lang w:val="en-CA"/>
        </w:rPr>
      </w:pPr>
      <w:r w:rsidRPr="00EE700D">
        <w:rPr>
          <w:rFonts w:asciiTheme="majorHAnsi" w:hAnsiTheme="majorHAnsi" w:cs="Courier New"/>
          <w:b/>
          <w:color w:val="2E2E2E"/>
          <w:lang w:val="en-CA"/>
        </w:rPr>
        <w:t>Major dev. In hair coloring world:</w:t>
      </w:r>
    </w:p>
    <w:p w:rsidR="00EE700D" w:rsidRDefault="00EE700D" w:rsidP="00EE700D">
      <w:pPr>
        <w:pStyle w:val="ListParagraph"/>
        <w:widowControl w:val="0"/>
        <w:numPr>
          <w:ilvl w:val="0"/>
          <w:numId w:val="26"/>
        </w:numPr>
        <w:autoSpaceDE w:val="0"/>
        <w:autoSpaceDN w:val="0"/>
        <w:adjustRightInd w:val="0"/>
        <w:rPr>
          <w:rFonts w:asciiTheme="majorHAnsi" w:hAnsiTheme="majorHAnsi" w:cs="Courier New"/>
          <w:color w:val="2E2E2E"/>
          <w:lang w:val="en-CA"/>
        </w:rPr>
      </w:pPr>
      <w:r>
        <w:rPr>
          <w:rFonts w:asciiTheme="majorHAnsi" w:hAnsiTheme="majorHAnsi" w:cs="Courier New"/>
          <w:color w:val="2E2E2E"/>
          <w:lang w:val="en-CA"/>
        </w:rPr>
        <w:t>Lots of colors</w:t>
      </w:r>
    </w:p>
    <w:p w:rsidR="00EE700D" w:rsidRDefault="00EE700D" w:rsidP="00EE700D">
      <w:pPr>
        <w:pStyle w:val="ListParagraph"/>
        <w:widowControl w:val="0"/>
        <w:numPr>
          <w:ilvl w:val="0"/>
          <w:numId w:val="26"/>
        </w:numPr>
        <w:autoSpaceDE w:val="0"/>
        <w:autoSpaceDN w:val="0"/>
        <w:adjustRightInd w:val="0"/>
        <w:rPr>
          <w:rFonts w:asciiTheme="majorHAnsi" w:hAnsiTheme="majorHAnsi" w:cs="Courier New"/>
          <w:color w:val="2E2E2E"/>
          <w:lang w:val="en-CA"/>
        </w:rPr>
      </w:pPr>
      <w:r>
        <w:rPr>
          <w:rFonts w:asciiTheme="majorHAnsi" w:hAnsiTheme="majorHAnsi" w:cs="Courier New"/>
          <w:color w:val="2E2E2E"/>
          <w:lang w:val="en-CA"/>
        </w:rPr>
        <w:t>Improved delivery</w:t>
      </w:r>
    </w:p>
    <w:p w:rsidR="00EE700D" w:rsidRDefault="00EE700D" w:rsidP="00EE700D">
      <w:pPr>
        <w:pStyle w:val="ListParagraph"/>
        <w:widowControl w:val="0"/>
        <w:numPr>
          <w:ilvl w:val="0"/>
          <w:numId w:val="26"/>
        </w:numPr>
        <w:autoSpaceDE w:val="0"/>
        <w:autoSpaceDN w:val="0"/>
        <w:adjustRightInd w:val="0"/>
        <w:rPr>
          <w:rFonts w:asciiTheme="majorHAnsi" w:hAnsiTheme="majorHAnsi" w:cs="Courier New"/>
          <w:color w:val="2E2E2E"/>
          <w:lang w:val="en-CA"/>
        </w:rPr>
      </w:pPr>
      <w:r>
        <w:rPr>
          <w:rFonts w:asciiTheme="majorHAnsi" w:hAnsiTheme="majorHAnsi" w:cs="Courier New"/>
          <w:color w:val="2E2E2E"/>
          <w:lang w:val="en-CA"/>
        </w:rPr>
        <w:t>More effective conditioners to neutralize effects</w:t>
      </w:r>
    </w:p>
    <w:p w:rsidR="00EE700D" w:rsidRDefault="00EE700D" w:rsidP="00EE700D">
      <w:pPr>
        <w:widowControl w:val="0"/>
        <w:autoSpaceDE w:val="0"/>
        <w:autoSpaceDN w:val="0"/>
        <w:adjustRightInd w:val="0"/>
        <w:rPr>
          <w:rFonts w:asciiTheme="majorHAnsi" w:hAnsiTheme="majorHAnsi" w:cs="Courier New"/>
          <w:color w:val="2E2E2E"/>
          <w:lang w:val="en-CA"/>
        </w:rPr>
      </w:pPr>
    </w:p>
    <w:p w:rsidR="001B5140" w:rsidRPr="00EE700D" w:rsidRDefault="00EE700D" w:rsidP="001B5140">
      <w:pPr>
        <w:widowControl w:val="0"/>
        <w:autoSpaceDE w:val="0"/>
        <w:autoSpaceDN w:val="0"/>
        <w:adjustRightInd w:val="0"/>
        <w:rPr>
          <w:rFonts w:asciiTheme="majorHAnsi" w:hAnsiTheme="majorHAnsi" w:cs="Courier New"/>
          <w:b/>
          <w:color w:val="2E2E2E"/>
          <w:lang w:val="en-CA"/>
        </w:rPr>
      </w:pPr>
      <w:r w:rsidRPr="00EE700D">
        <w:rPr>
          <w:rFonts w:asciiTheme="majorHAnsi" w:hAnsiTheme="majorHAnsi" w:cs="Courier New"/>
          <w:b/>
          <w:color w:val="2E2E2E"/>
          <w:lang w:val="en-CA"/>
        </w:rPr>
        <w:t>Skin Care Products</w:t>
      </w:r>
    </w:p>
    <w:p w:rsidR="00EE700D" w:rsidRDefault="00EE700D" w:rsidP="001B5140">
      <w:pPr>
        <w:widowControl w:val="0"/>
        <w:autoSpaceDE w:val="0"/>
        <w:autoSpaceDN w:val="0"/>
        <w:adjustRightInd w:val="0"/>
        <w:rPr>
          <w:rFonts w:asciiTheme="majorHAnsi" w:hAnsiTheme="majorHAnsi" w:cs="Courier New"/>
          <w:color w:val="2E2E2E"/>
          <w:lang w:val="en-CA"/>
        </w:rPr>
      </w:pPr>
      <w:r>
        <w:rPr>
          <w:rFonts w:asciiTheme="majorHAnsi" w:hAnsiTheme="majorHAnsi" w:cs="Courier New"/>
          <w:color w:val="2E2E2E"/>
          <w:lang w:val="en-CA"/>
        </w:rPr>
        <w:t>Active ingredients in moisturizers:</w:t>
      </w:r>
    </w:p>
    <w:p w:rsidR="00EE700D" w:rsidRPr="005E00D3" w:rsidRDefault="00EE700D" w:rsidP="001B5140">
      <w:pPr>
        <w:widowControl w:val="0"/>
        <w:autoSpaceDE w:val="0"/>
        <w:autoSpaceDN w:val="0"/>
        <w:adjustRightInd w:val="0"/>
        <w:rPr>
          <w:rFonts w:asciiTheme="majorHAnsi" w:hAnsiTheme="majorHAnsi" w:cs="Courier New"/>
          <w:color w:val="2E2E2E"/>
          <w:lang w:val="en-CA"/>
        </w:rPr>
      </w:pPr>
    </w:p>
    <w:p w:rsidR="003D6C56" w:rsidRDefault="00EE700D">
      <w:pPr>
        <w:widowControl w:val="0"/>
        <w:autoSpaceDE w:val="0"/>
        <w:autoSpaceDN w:val="0"/>
        <w:adjustRightInd w:val="0"/>
        <w:ind w:left="360"/>
        <w:rPr>
          <w:rFonts w:asciiTheme="majorHAnsi" w:hAnsiTheme="majorHAnsi" w:cs="Courier New"/>
          <w:color w:val="2E2E2E"/>
          <w:lang w:val="en-CA"/>
        </w:rPr>
      </w:pPr>
      <w:r w:rsidRPr="00EE700D">
        <w:rPr>
          <w:rFonts w:asciiTheme="majorHAnsi" w:hAnsiTheme="majorHAnsi" w:cs="Courier New"/>
          <w:color w:val="2E2E2E"/>
          <w:u w:val="single"/>
          <w:lang w:val="en-CA"/>
        </w:rPr>
        <w:t>Humectants:</w:t>
      </w:r>
      <w:r>
        <w:rPr>
          <w:rFonts w:asciiTheme="majorHAnsi" w:hAnsiTheme="majorHAnsi" w:cs="Courier New"/>
          <w:color w:val="2E2E2E"/>
          <w:u w:val="single"/>
          <w:lang w:val="en-CA"/>
        </w:rPr>
        <w:t xml:space="preserve"> </w:t>
      </w:r>
      <w:r>
        <w:rPr>
          <w:rFonts w:asciiTheme="majorHAnsi" w:hAnsiTheme="majorHAnsi" w:cs="Courier New"/>
          <w:color w:val="2E2E2E"/>
          <w:lang w:val="en-CA"/>
        </w:rPr>
        <w:t xml:space="preserve"> </w:t>
      </w:r>
      <w:r w:rsidR="00322966">
        <w:rPr>
          <w:rFonts w:asciiTheme="majorHAnsi" w:hAnsiTheme="majorHAnsi" w:cs="Courier New"/>
          <w:color w:val="2E2E2E"/>
          <w:lang w:val="en-CA"/>
        </w:rPr>
        <w:t>absorb moisture and hold it in the skin. Ex:glycerin, urea</w:t>
      </w:r>
    </w:p>
    <w:p w:rsidR="00322966" w:rsidRDefault="00322966">
      <w:pPr>
        <w:widowControl w:val="0"/>
        <w:autoSpaceDE w:val="0"/>
        <w:autoSpaceDN w:val="0"/>
        <w:adjustRightInd w:val="0"/>
        <w:ind w:left="360"/>
        <w:rPr>
          <w:rFonts w:asciiTheme="majorHAnsi" w:hAnsiTheme="majorHAnsi" w:cs="Courier New"/>
          <w:lang w:val="en-CA"/>
        </w:rPr>
      </w:pPr>
      <w:r>
        <w:rPr>
          <w:rFonts w:asciiTheme="majorHAnsi" w:hAnsiTheme="majorHAnsi" w:cs="Courier New"/>
          <w:color w:val="2E2E2E"/>
          <w:u w:val="single"/>
          <w:lang w:val="en-CA"/>
        </w:rPr>
        <w:t>Emollients:</w:t>
      </w:r>
      <w:r>
        <w:rPr>
          <w:rFonts w:asciiTheme="majorHAnsi" w:hAnsiTheme="majorHAnsi" w:cs="Courier New"/>
          <w:lang w:val="en-CA"/>
        </w:rPr>
        <w:t xml:space="preserve"> Lubricate and smooth Ex: lanolin, mineral oil</w:t>
      </w:r>
    </w:p>
    <w:p w:rsidR="00322966" w:rsidRDefault="00322966">
      <w:pPr>
        <w:widowControl w:val="0"/>
        <w:autoSpaceDE w:val="0"/>
        <w:autoSpaceDN w:val="0"/>
        <w:adjustRightInd w:val="0"/>
        <w:ind w:left="360"/>
        <w:rPr>
          <w:rFonts w:asciiTheme="majorHAnsi" w:hAnsiTheme="majorHAnsi" w:cs="Courier New"/>
          <w:lang w:val="en-CA"/>
        </w:rPr>
      </w:pPr>
      <w:r>
        <w:rPr>
          <w:rFonts w:asciiTheme="majorHAnsi" w:hAnsiTheme="majorHAnsi" w:cs="Courier New"/>
          <w:color w:val="2E2E2E"/>
          <w:u w:val="single"/>
          <w:lang w:val="en-CA"/>
        </w:rPr>
        <w:t>Miscellanious:</w:t>
      </w:r>
      <w:r>
        <w:rPr>
          <w:rFonts w:asciiTheme="majorHAnsi" w:hAnsiTheme="majorHAnsi" w:cs="Courier New"/>
          <w:lang w:val="en-CA"/>
        </w:rPr>
        <w:t xml:space="preserve"> antioxidants, fragrances, mineral, plant extracts, vitamins</w:t>
      </w:r>
    </w:p>
    <w:p w:rsidR="00322966" w:rsidRDefault="00322966" w:rsidP="00322966">
      <w:pPr>
        <w:widowControl w:val="0"/>
        <w:autoSpaceDE w:val="0"/>
        <w:autoSpaceDN w:val="0"/>
        <w:adjustRightInd w:val="0"/>
        <w:rPr>
          <w:rFonts w:asciiTheme="majorHAnsi" w:hAnsiTheme="majorHAnsi" w:cs="Courier New"/>
          <w:lang w:val="en-CA"/>
        </w:rPr>
      </w:pPr>
    </w:p>
    <w:p w:rsidR="00322966" w:rsidRDefault="00322966" w:rsidP="00322966">
      <w:pPr>
        <w:widowControl w:val="0"/>
        <w:autoSpaceDE w:val="0"/>
        <w:autoSpaceDN w:val="0"/>
        <w:adjustRightInd w:val="0"/>
        <w:rPr>
          <w:rFonts w:asciiTheme="majorHAnsi" w:hAnsiTheme="majorHAnsi" w:cs="Courier New"/>
          <w:lang w:val="en-CA"/>
        </w:rPr>
      </w:pPr>
      <w:r>
        <w:rPr>
          <w:rFonts w:asciiTheme="majorHAnsi" w:hAnsiTheme="majorHAnsi" w:cs="Courier New"/>
          <w:lang w:val="en-CA"/>
        </w:rPr>
        <w:t>Active ingredients in sunscreens:</w:t>
      </w:r>
    </w:p>
    <w:p w:rsidR="00322966" w:rsidRDefault="00322966" w:rsidP="00322966">
      <w:pPr>
        <w:widowControl w:val="0"/>
        <w:autoSpaceDE w:val="0"/>
        <w:autoSpaceDN w:val="0"/>
        <w:adjustRightInd w:val="0"/>
        <w:rPr>
          <w:rFonts w:asciiTheme="majorHAnsi" w:hAnsiTheme="majorHAnsi" w:cs="Courier New"/>
          <w:lang w:val="en-CA"/>
        </w:rPr>
      </w:pPr>
    </w:p>
    <w:p w:rsidR="00322966" w:rsidRDefault="00322966" w:rsidP="00322966">
      <w:pPr>
        <w:widowControl w:val="0"/>
        <w:autoSpaceDE w:val="0"/>
        <w:autoSpaceDN w:val="0"/>
        <w:adjustRightInd w:val="0"/>
        <w:rPr>
          <w:rFonts w:asciiTheme="majorHAnsi" w:hAnsiTheme="majorHAnsi" w:cs="Courier New"/>
          <w:lang w:val="en-CA"/>
        </w:rPr>
      </w:pPr>
      <w:r>
        <w:rPr>
          <w:rFonts w:asciiTheme="majorHAnsi" w:hAnsiTheme="majorHAnsi" w:cs="Courier New"/>
          <w:lang w:val="en-CA"/>
        </w:rPr>
        <w:tab/>
      </w:r>
      <w:r w:rsidRPr="00322966">
        <w:rPr>
          <w:rFonts w:asciiTheme="majorHAnsi" w:hAnsiTheme="majorHAnsi" w:cs="Courier New"/>
          <w:u w:val="single"/>
          <w:lang w:val="en-CA"/>
        </w:rPr>
        <w:t xml:space="preserve">Inorganic: </w:t>
      </w:r>
      <w:r>
        <w:rPr>
          <w:rFonts w:asciiTheme="majorHAnsi" w:hAnsiTheme="majorHAnsi" w:cs="Courier New"/>
          <w:lang w:val="en-CA"/>
        </w:rPr>
        <w:t>titanium dioxide and zinc oxide (reflect and scatter UV light)</w:t>
      </w:r>
    </w:p>
    <w:p w:rsidR="00322966" w:rsidRDefault="00322966" w:rsidP="00322966">
      <w:pPr>
        <w:widowControl w:val="0"/>
        <w:autoSpaceDE w:val="0"/>
        <w:autoSpaceDN w:val="0"/>
        <w:adjustRightInd w:val="0"/>
        <w:rPr>
          <w:rFonts w:asciiTheme="majorHAnsi" w:hAnsiTheme="majorHAnsi" w:cs="Courier New"/>
          <w:lang w:val="en-CA"/>
        </w:rPr>
      </w:pPr>
      <w:r>
        <w:rPr>
          <w:rFonts w:asciiTheme="majorHAnsi" w:hAnsiTheme="majorHAnsi" w:cs="Courier New"/>
          <w:lang w:val="en-CA"/>
        </w:rPr>
        <w:tab/>
      </w:r>
      <w:r w:rsidRPr="00322966">
        <w:rPr>
          <w:rFonts w:asciiTheme="majorHAnsi" w:hAnsiTheme="majorHAnsi" w:cs="Courier New"/>
          <w:u w:val="single"/>
          <w:lang w:val="en-CA"/>
        </w:rPr>
        <w:t>Organic:</w:t>
      </w:r>
      <w:r>
        <w:rPr>
          <w:rFonts w:asciiTheme="majorHAnsi" w:hAnsiTheme="majorHAnsi" w:cs="Courier New"/>
          <w:u w:val="single"/>
          <w:lang w:val="en-CA"/>
        </w:rPr>
        <w:t xml:space="preserve"> </w:t>
      </w:r>
      <w:r>
        <w:rPr>
          <w:rFonts w:asciiTheme="majorHAnsi" w:hAnsiTheme="majorHAnsi" w:cs="Courier New"/>
          <w:lang w:val="en-CA"/>
        </w:rPr>
        <w:t>absorb UV and &amp; dissipate it as heat</w:t>
      </w:r>
    </w:p>
    <w:p w:rsidR="00322966" w:rsidRDefault="00322966" w:rsidP="00322966">
      <w:pPr>
        <w:widowControl w:val="0"/>
        <w:autoSpaceDE w:val="0"/>
        <w:autoSpaceDN w:val="0"/>
        <w:adjustRightInd w:val="0"/>
        <w:rPr>
          <w:rFonts w:asciiTheme="majorHAnsi" w:hAnsiTheme="majorHAnsi" w:cs="Courier New"/>
          <w:lang w:val="en-CA"/>
        </w:rPr>
      </w:pPr>
    </w:p>
    <w:p w:rsidR="00322966" w:rsidRDefault="00322966" w:rsidP="00322966">
      <w:pPr>
        <w:widowControl w:val="0"/>
        <w:autoSpaceDE w:val="0"/>
        <w:autoSpaceDN w:val="0"/>
        <w:adjustRightInd w:val="0"/>
        <w:rPr>
          <w:rFonts w:asciiTheme="majorHAnsi" w:hAnsiTheme="majorHAnsi" w:cs="Courier New"/>
          <w:lang w:val="en-CA"/>
        </w:rPr>
      </w:pPr>
      <w:r>
        <w:rPr>
          <w:rFonts w:asciiTheme="majorHAnsi" w:hAnsiTheme="majorHAnsi" w:cs="Courier New"/>
          <w:lang w:val="en-CA"/>
        </w:rPr>
        <w:t>Cosmeceuticals: cosmetics that act almost like pharmaceuticals and affect the body</w:t>
      </w:r>
    </w:p>
    <w:p w:rsidR="00322966" w:rsidRDefault="00322966" w:rsidP="00322966">
      <w:pPr>
        <w:widowControl w:val="0"/>
        <w:autoSpaceDE w:val="0"/>
        <w:autoSpaceDN w:val="0"/>
        <w:adjustRightInd w:val="0"/>
        <w:rPr>
          <w:rFonts w:asciiTheme="majorHAnsi" w:hAnsiTheme="majorHAnsi" w:cs="Courier New"/>
          <w:lang w:val="en-CA"/>
        </w:rPr>
      </w:pPr>
    </w:p>
    <w:p w:rsidR="00322966" w:rsidRDefault="00322966" w:rsidP="00322966">
      <w:pPr>
        <w:widowControl w:val="0"/>
        <w:autoSpaceDE w:val="0"/>
        <w:autoSpaceDN w:val="0"/>
        <w:adjustRightInd w:val="0"/>
        <w:rPr>
          <w:rFonts w:asciiTheme="majorHAnsi" w:hAnsiTheme="majorHAnsi" w:cs="Courier New"/>
          <w:lang w:val="en-CA"/>
        </w:rPr>
      </w:pPr>
      <w:r>
        <w:rPr>
          <w:rFonts w:asciiTheme="majorHAnsi" w:hAnsiTheme="majorHAnsi" w:cs="Courier New"/>
          <w:lang w:val="en-CA"/>
        </w:rPr>
        <w:t>Alpha hydroxy acids: recude aging, sun damage and wrinkles</w:t>
      </w:r>
    </w:p>
    <w:p w:rsidR="00322966" w:rsidRDefault="00322966" w:rsidP="00322966">
      <w:pPr>
        <w:widowControl w:val="0"/>
        <w:autoSpaceDE w:val="0"/>
        <w:autoSpaceDN w:val="0"/>
        <w:adjustRightInd w:val="0"/>
        <w:rPr>
          <w:rFonts w:asciiTheme="majorHAnsi" w:hAnsiTheme="majorHAnsi" w:cs="Courier New"/>
          <w:lang w:val="en-CA"/>
        </w:rPr>
      </w:pPr>
    </w:p>
    <w:p w:rsidR="00322966" w:rsidRDefault="00322966" w:rsidP="00322966">
      <w:pPr>
        <w:widowControl w:val="0"/>
        <w:autoSpaceDE w:val="0"/>
        <w:autoSpaceDN w:val="0"/>
        <w:adjustRightInd w:val="0"/>
        <w:rPr>
          <w:rFonts w:asciiTheme="majorHAnsi" w:hAnsiTheme="majorHAnsi" w:cs="Courier New"/>
          <w:lang w:val="en-CA"/>
        </w:rPr>
      </w:pPr>
      <w:r>
        <w:rPr>
          <w:rFonts w:asciiTheme="majorHAnsi" w:hAnsiTheme="majorHAnsi" w:cs="Courier New"/>
          <w:lang w:val="en-CA"/>
        </w:rPr>
        <w:t>Perfumes:</w:t>
      </w:r>
    </w:p>
    <w:p w:rsidR="00322966" w:rsidRDefault="00322966" w:rsidP="00322966">
      <w:pPr>
        <w:widowControl w:val="0"/>
        <w:autoSpaceDE w:val="0"/>
        <w:autoSpaceDN w:val="0"/>
        <w:adjustRightInd w:val="0"/>
        <w:rPr>
          <w:rFonts w:asciiTheme="majorHAnsi" w:hAnsiTheme="majorHAnsi" w:cs="Courier New"/>
          <w:lang w:val="en-CA"/>
        </w:rPr>
      </w:pPr>
      <w:r>
        <w:rPr>
          <w:rFonts w:asciiTheme="majorHAnsi" w:hAnsiTheme="majorHAnsi" w:cs="Courier New"/>
          <w:lang w:val="en-CA"/>
        </w:rPr>
        <w:t>Ingredients blended based on volatility &amp; molecular size</w:t>
      </w:r>
    </w:p>
    <w:p w:rsidR="00322966" w:rsidRDefault="00654CFD" w:rsidP="00322966">
      <w:pPr>
        <w:widowControl w:val="0"/>
        <w:autoSpaceDE w:val="0"/>
        <w:autoSpaceDN w:val="0"/>
        <w:adjustRightInd w:val="0"/>
        <w:rPr>
          <w:rFonts w:ascii="Verdana" w:hAnsi="Verdana"/>
          <w:color w:val="3C3C3C"/>
          <w:sz w:val="18"/>
          <w:szCs w:val="18"/>
          <w:shd w:val="clear" w:color="auto" w:fill="FFFFFF"/>
        </w:rPr>
      </w:pPr>
      <w:r>
        <w:rPr>
          <w:rFonts w:ascii="Verdana" w:hAnsi="Verdana"/>
          <w:color w:val="3C3C3C"/>
          <w:sz w:val="18"/>
          <w:szCs w:val="18"/>
          <w:shd w:val="clear" w:color="auto" w:fill="FFFFFF"/>
          <w:lang w:val="en-CA"/>
        </w:rPr>
        <w:t>F</w:t>
      </w:r>
      <w:r>
        <w:rPr>
          <w:rFonts w:ascii="Verdana" w:hAnsi="Verdana"/>
          <w:color w:val="3C3C3C"/>
          <w:sz w:val="18"/>
          <w:szCs w:val="18"/>
          <w:shd w:val="clear" w:color="auto" w:fill="FFFFFF"/>
        </w:rPr>
        <w:t>ragrances in perfumes are generally experienced in three different stages referred to as top, middle and base notes. The top notes are the most volatile components and hence experienced immediately after the opening of the package. The middle notes are experienced next followed by the base notes which last longest.</w:t>
      </w:r>
    </w:p>
    <w:p w:rsidR="00654CFD" w:rsidRDefault="00654CFD" w:rsidP="00322966">
      <w:pPr>
        <w:widowControl w:val="0"/>
        <w:autoSpaceDE w:val="0"/>
        <w:autoSpaceDN w:val="0"/>
        <w:adjustRightInd w:val="0"/>
        <w:rPr>
          <w:rFonts w:ascii="Verdana" w:hAnsi="Verdana"/>
          <w:color w:val="3C3C3C"/>
          <w:sz w:val="18"/>
          <w:szCs w:val="18"/>
          <w:shd w:val="clear" w:color="auto" w:fill="FFFFFF"/>
        </w:rPr>
      </w:pPr>
    </w:p>
    <w:p w:rsidR="00654CFD" w:rsidRDefault="00654CFD" w:rsidP="00322966">
      <w:pPr>
        <w:widowControl w:val="0"/>
        <w:autoSpaceDE w:val="0"/>
        <w:autoSpaceDN w:val="0"/>
        <w:adjustRightInd w:val="0"/>
        <w:rPr>
          <w:rFonts w:ascii="Verdana" w:hAnsi="Verdana"/>
          <w:color w:val="3C3C3C"/>
          <w:sz w:val="18"/>
          <w:szCs w:val="18"/>
          <w:shd w:val="clear" w:color="auto" w:fill="FFFFFF"/>
        </w:rPr>
      </w:pPr>
      <w:r>
        <w:rPr>
          <w:rFonts w:ascii="Verdana" w:hAnsi="Verdana"/>
          <w:color w:val="3C3C3C"/>
          <w:sz w:val="18"/>
          <w:szCs w:val="18"/>
          <w:shd w:val="clear" w:color="auto" w:fill="FFFFFF"/>
        </w:rPr>
        <w:t>Miscellaneous Products:</w:t>
      </w:r>
    </w:p>
    <w:p w:rsidR="00654CFD" w:rsidRPr="00654CFD" w:rsidRDefault="00654CFD" w:rsidP="00654CFD">
      <w:pPr>
        <w:shd w:val="clear" w:color="auto" w:fill="FFFFFF"/>
        <w:spacing w:before="75" w:after="75" w:line="210" w:lineRule="atLeast"/>
        <w:rPr>
          <w:rFonts w:ascii="Verdana" w:eastAsia="Times New Roman" w:hAnsi="Verdana" w:cs="Times New Roman"/>
          <w:color w:val="3C3C3C"/>
          <w:sz w:val="18"/>
          <w:szCs w:val="18"/>
          <w:lang w:val="en-CA" w:eastAsia="en-CA"/>
        </w:rPr>
      </w:pPr>
      <w:r w:rsidRPr="00654CFD">
        <w:rPr>
          <w:rFonts w:ascii="Verdana" w:eastAsia="Times New Roman" w:hAnsi="Verdana" w:cs="Times New Roman"/>
          <w:b/>
          <w:bCs/>
          <w:color w:val="3C3C3C"/>
          <w:sz w:val="18"/>
          <w:szCs w:val="18"/>
          <w:lang w:val="en-CA" w:eastAsia="en-CA"/>
        </w:rPr>
        <w:t>Deodorants</w:t>
      </w:r>
    </w:p>
    <w:p w:rsidR="00654CFD" w:rsidRPr="00654CFD" w:rsidRDefault="00654CFD" w:rsidP="00654CFD">
      <w:pPr>
        <w:shd w:val="clear" w:color="auto" w:fill="FFFFFF"/>
        <w:spacing w:before="75" w:after="75" w:line="210" w:lineRule="atLeast"/>
        <w:rPr>
          <w:rFonts w:ascii="Verdana" w:eastAsia="Times New Roman" w:hAnsi="Verdana" w:cs="Times New Roman"/>
          <w:color w:val="3C3C3C"/>
          <w:sz w:val="18"/>
          <w:szCs w:val="18"/>
          <w:lang w:val="en-CA" w:eastAsia="en-CA"/>
        </w:rPr>
      </w:pPr>
      <w:r w:rsidRPr="00654CFD">
        <w:rPr>
          <w:rFonts w:ascii="Verdana" w:eastAsia="Times New Roman" w:hAnsi="Verdana" w:cs="Times New Roman"/>
          <w:color w:val="3C3C3C"/>
          <w:sz w:val="18"/>
          <w:szCs w:val="18"/>
          <w:lang w:val="en-CA" w:eastAsia="en-CA"/>
        </w:rPr>
        <w:t>Body odors are reduced or masked by the use of deodorants. Such odors may originate from the conversion of certain compounds (present in the perspiration) to unpleasant odors by bacteria. Thus the effective chemical ingredients in such products are antibacterial agents and perfumes.</w:t>
      </w:r>
    </w:p>
    <w:p w:rsidR="00654CFD" w:rsidRPr="00654CFD" w:rsidRDefault="00654CFD" w:rsidP="00654CFD">
      <w:pPr>
        <w:shd w:val="clear" w:color="auto" w:fill="FFFFFF"/>
        <w:spacing w:before="75" w:after="75" w:line="210" w:lineRule="atLeast"/>
        <w:rPr>
          <w:rFonts w:ascii="Verdana" w:eastAsia="Times New Roman" w:hAnsi="Verdana" w:cs="Times New Roman"/>
          <w:color w:val="3C3C3C"/>
          <w:sz w:val="18"/>
          <w:szCs w:val="18"/>
          <w:lang w:val="en-CA" w:eastAsia="en-CA"/>
        </w:rPr>
      </w:pPr>
      <w:r w:rsidRPr="00654CFD">
        <w:rPr>
          <w:rFonts w:ascii="Verdana" w:eastAsia="Times New Roman" w:hAnsi="Verdana" w:cs="Times New Roman"/>
          <w:b/>
          <w:bCs/>
          <w:color w:val="3C3C3C"/>
          <w:sz w:val="18"/>
          <w:szCs w:val="18"/>
          <w:lang w:val="en-CA" w:eastAsia="en-CA"/>
        </w:rPr>
        <w:t>Cosmetics</w:t>
      </w:r>
    </w:p>
    <w:p w:rsidR="00654CFD" w:rsidRPr="00654CFD" w:rsidRDefault="00654CFD" w:rsidP="00654CFD">
      <w:pPr>
        <w:shd w:val="clear" w:color="auto" w:fill="FFFFFF"/>
        <w:spacing w:before="75" w:after="75" w:line="210" w:lineRule="atLeast"/>
        <w:rPr>
          <w:rFonts w:ascii="Verdana" w:eastAsia="Times New Roman" w:hAnsi="Verdana" w:cs="Times New Roman"/>
          <w:color w:val="3C3C3C"/>
          <w:sz w:val="18"/>
          <w:szCs w:val="18"/>
          <w:lang w:val="en-CA" w:eastAsia="en-CA"/>
        </w:rPr>
      </w:pPr>
      <w:r w:rsidRPr="00654CFD">
        <w:rPr>
          <w:rFonts w:ascii="Verdana" w:eastAsia="Times New Roman" w:hAnsi="Verdana" w:cs="Times New Roman"/>
          <w:color w:val="3C3C3C"/>
          <w:sz w:val="18"/>
          <w:szCs w:val="18"/>
          <w:lang w:val="en-CA" w:eastAsia="en-CA"/>
        </w:rPr>
        <w:t>Facial cosmetics such as lipstick and mascara generally contain oils, waxes, pigments and perfumes. Lipstick manufacturers blend various proportions of oils, waxes and emollients (to soothe the skin) to formulate the base for their unique brand. Fragrances, pigments, preservatives, antioxidants and a variety of other ingredients are then added.</w:t>
      </w:r>
    </w:p>
    <w:p w:rsidR="00654CFD" w:rsidRDefault="00654CFD" w:rsidP="00322966">
      <w:pPr>
        <w:widowControl w:val="0"/>
        <w:autoSpaceDE w:val="0"/>
        <w:autoSpaceDN w:val="0"/>
        <w:adjustRightInd w:val="0"/>
        <w:rPr>
          <w:rFonts w:asciiTheme="majorHAnsi" w:hAnsiTheme="majorHAnsi" w:cs="Courier New"/>
          <w:lang w:val="en-CA"/>
        </w:rPr>
      </w:pPr>
    </w:p>
    <w:p w:rsidR="00322966" w:rsidRDefault="00654CFD" w:rsidP="00322966">
      <w:pPr>
        <w:widowControl w:val="0"/>
        <w:autoSpaceDE w:val="0"/>
        <w:autoSpaceDN w:val="0"/>
        <w:adjustRightInd w:val="0"/>
        <w:rPr>
          <w:rFonts w:ascii="Verdana" w:hAnsi="Verdana"/>
          <w:color w:val="3C3C3C"/>
          <w:sz w:val="18"/>
          <w:szCs w:val="18"/>
          <w:shd w:val="clear" w:color="auto" w:fill="FFFFFF"/>
        </w:rPr>
      </w:pPr>
      <w:r>
        <w:rPr>
          <w:rFonts w:ascii="Verdana" w:hAnsi="Verdana"/>
          <w:color w:val="3C3C3C"/>
          <w:sz w:val="18"/>
          <w:szCs w:val="18"/>
          <w:shd w:val="clear" w:color="auto" w:fill="FFFFFF"/>
        </w:rPr>
        <w:t>The oxidizing agent generally used during hair curling is: H2O2</w:t>
      </w:r>
    </w:p>
    <w:p w:rsidR="00654CFD" w:rsidRDefault="00654CFD" w:rsidP="00322966">
      <w:pPr>
        <w:widowControl w:val="0"/>
        <w:autoSpaceDE w:val="0"/>
        <w:autoSpaceDN w:val="0"/>
        <w:adjustRightInd w:val="0"/>
        <w:rPr>
          <w:rFonts w:asciiTheme="majorHAnsi" w:hAnsiTheme="majorHAnsi" w:cs="Courier New"/>
          <w:lang w:val="en-CA"/>
        </w:rPr>
      </w:pPr>
    </w:p>
    <w:p w:rsidR="00B11A43" w:rsidRPr="00B11A43" w:rsidRDefault="00B11A43" w:rsidP="00322966">
      <w:pPr>
        <w:widowControl w:val="0"/>
        <w:autoSpaceDE w:val="0"/>
        <w:autoSpaceDN w:val="0"/>
        <w:adjustRightInd w:val="0"/>
        <w:rPr>
          <w:rFonts w:asciiTheme="majorHAnsi" w:hAnsiTheme="majorHAnsi" w:cs="Courier New"/>
          <w:color w:val="FF0000"/>
          <w:u w:val="single"/>
          <w:lang w:val="en-CA"/>
        </w:rPr>
      </w:pPr>
    </w:p>
    <w:p w:rsidR="00B11A43" w:rsidRPr="00B11A43" w:rsidRDefault="00B11A43" w:rsidP="00322966">
      <w:pPr>
        <w:widowControl w:val="0"/>
        <w:autoSpaceDE w:val="0"/>
        <w:autoSpaceDN w:val="0"/>
        <w:adjustRightInd w:val="0"/>
        <w:rPr>
          <w:rFonts w:asciiTheme="majorHAnsi" w:hAnsiTheme="majorHAnsi" w:cs="Courier New"/>
          <w:color w:val="FF0000"/>
          <w:u w:val="single"/>
          <w:lang w:val="en-CA"/>
        </w:rPr>
      </w:pPr>
      <w:r w:rsidRPr="00B11A43">
        <w:rPr>
          <w:rFonts w:asciiTheme="majorHAnsi" w:hAnsiTheme="majorHAnsi" w:cs="Courier New"/>
          <w:color w:val="FF0000"/>
          <w:u w:val="single"/>
          <w:lang w:val="en-CA"/>
        </w:rPr>
        <w:t>Module 6:</w:t>
      </w:r>
      <w:r>
        <w:rPr>
          <w:rFonts w:asciiTheme="majorHAnsi" w:hAnsiTheme="majorHAnsi" w:cs="Courier New"/>
          <w:color w:val="FF0000"/>
          <w:u w:val="single"/>
          <w:lang w:val="en-CA"/>
        </w:rPr>
        <w:t xml:space="preserve"> </w:t>
      </w:r>
    </w:p>
    <w:p w:rsidR="00B11A43" w:rsidRDefault="00B11A43" w:rsidP="00322966">
      <w:pPr>
        <w:widowControl w:val="0"/>
        <w:autoSpaceDE w:val="0"/>
        <w:autoSpaceDN w:val="0"/>
        <w:adjustRightInd w:val="0"/>
        <w:rPr>
          <w:rFonts w:asciiTheme="majorHAnsi" w:hAnsiTheme="majorHAnsi" w:cs="Courier New"/>
          <w:lang w:val="en-CA"/>
        </w:rPr>
      </w:pPr>
    </w:p>
    <w:p w:rsidR="00B11A43" w:rsidRDefault="00B11A43" w:rsidP="00322966">
      <w:pPr>
        <w:widowControl w:val="0"/>
        <w:autoSpaceDE w:val="0"/>
        <w:autoSpaceDN w:val="0"/>
        <w:adjustRightInd w:val="0"/>
        <w:rPr>
          <w:rFonts w:ascii="Verdana" w:hAnsi="Verdana"/>
          <w:color w:val="3C3C3C"/>
          <w:sz w:val="18"/>
          <w:szCs w:val="18"/>
          <w:shd w:val="clear" w:color="auto" w:fill="FFFFFF"/>
        </w:rPr>
      </w:pPr>
      <w:r>
        <w:rPr>
          <w:rFonts w:ascii="Verdana" w:hAnsi="Verdana"/>
          <w:color w:val="3C3C3C"/>
          <w:sz w:val="18"/>
          <w:szCs w:val="18"/>
          <w:shd w:val="clear" w:color="auto" w:fill="FFFFFF"/>
        </w:rPr>
        <w:t>Organic chemistry deals with the study of carbon containing compounds and their reactions. Organic molecules are present in living organisms and in many products used in our everyday lives such as foods, household cleaning products, personal care products etc.</w:t>
      </w:r>
    </w:p>
    <w:p w:rsidR="00B11A43" w:rsidRDefault="00B11A43" w:rsidP="00322966">
      <w:pPr>
        <w:widowControl w:val="0"/>
        <w:autoSpaceDE w:val="0"/>
        <w:autoSpaceDN w:val="0"/>
        <w:adjustRightInd w:val="0"/>
        <w:rPr>
          <w:rFonts w:ascii="Verdana" w:hAnsi="Verdana"/>
          <w:color w:val="3C3C3C"/>
          <w:sz w:val="18"/>
          <w:szCs w:val="18"/>
          <w:shd w:val="clear" w:color="auto" w:fill="FFFFFF"/>
        </w:rPr>
      </w:pPr>
    </w:p>
    <w:p w:rsidR="00B11A43" w:rsidRDefault="000B65D4" w:rsidP="00322966">
      <w:pPr>
        <w:widowControl w:val="0"/>
        <w:autoSpaceDE w:val="0"/>
        <w:autoSpaceDN w:val="0"/>
        <w:adjustRightInd w:val="0"/>
        <w:rPr>
          <w:rFonts w:ascii="Verdana" w:hAnsi="Verdana"/>
          <w:color w:val="3C3C3C"/>
          <w:sz w:val="18"/>
          <w:szCs w:val="18"/>
          <w:shd w:val="clear" w:color="auto" w:fill="FFFFFF"/>
        </w:rPr>
      </w:pPr>
      <w:r>
        <w:rPr>
          <w:rFonts w:ascii="Verdana" w:hAnsi="Verdana"/>
          <w:color w:val="3C3C3C"/>
          <w:sz w:val="18"/>
          <w:szCs w:val="18"/>
          <w:shd w:val="clear" w:color="auto" w:fill="FFFFFF"/>
        </w:rPr>
        <w:t>As the element carbon is present in the majority of drugs used today, some basic principles of organic chemistry (the study of carbon compounds) are discussed in this section.</w:t>
      </w:r>
    </w:p>
    <w:p w:rsidR="000B65D4" w:rsidRDefault="000B65D4" w:rsidP="00322966">
      <w:pPr>
        <w:widowControl w:val="0"/>
        <w:autoSpaceDE w:val="0"/>
        <w:autoSpaceDN w:val="0"/>
        <w:adjustRightInd w:val="0"/>
        <w:rPr>
          <w:rFonts w:ascii="Verdana" w:hAnsi="Verdana"/>
          <w:color w:val="3C3C3C"/>
          <w:sz w:val="18"/>
          <w:szCs w:val="18"/>
          <w:shd w:val="clear" w:color="auto" w:fill="FFFFFF"/>
        </w:rPr>
      </w:pPr>
    </w:p>
    <w:p w:rsidR="000B65D4" w:rsidRPr="000B65D4" w:rsidRDefault="000B65D4" w:rsidP="00322966">
      <w:pPr>
        <w:widowControl w:val="0"/>
        <w:autoSpaceDE w:val="0"/>
        <w:autoSpaceDN w:val="0"/>
        <w:adjustRightInd w:val="0"/>
        <w:rPr>
          <w:rFonts w:ascii="Verdana" w:hAnsi="Verdana"/>
          <w:color w:val="3C3C3C"/>
          <w:sz w:val="18"/>
          <w:szCs w:val="18"/>
          <w:u w:val="single"/>
          <w:shd w:val="clear" w:color="auto" w:fill="FFFFFF"/>
        </w:rPr>
      </w:pPr>
      <w:r w:rsidRPr="000B65D4">
        <w:rPr>
          <w:rFonts w:ascii="Verdana" w:hAnsi="Verdana"/>
          <w:color w:val="3C3C3C"/>
          <w:sz w:val="18"/>
          <w:szCs w:val="18"/>
          <w:u w:val="single"/>
          <w:shd w:val="clear" w:color="auto" w:fill="FFFFFF"/>
        </w:rPr>
        <w:t>The Element of Carbon</w:t>
      </w:r>
    </w:p>
    <w:p w:rsidR="000B65D4" w:rsidRPr="000B65D4" w:rsidRDefault="000B65D4" w:rsidP="000B65D4">
      <w:pPr>
        <w:shd w:val="clear" w:color="auto" w:fill="FFFFFF"/>
        <w:spacing w:before="75" w:after="75" w:line="210" w:lineRule="atLeast"/>
        <w:rPr>
          <w:rFonts w:ascii="Verdana" w:eastAsia="Times New Roman" w:hAnsi="Verdana" w:cs="Times New Roman"/>
          <w:color w:val="3C3C3C"/>
          <w:sz w:val="18"/>
          <w:szCs w:val="18"/>
          <w:lang w:val="en-CA" w:eastAsia="en-CA"/>
        </w:rPr>
      </w:pPr>
      <w:r w:rsidRPr="000B65D4">
        <w:rPr>
          <w:rFonts w:ascii="Verdana" w:eastAsia="Times New Roman" w:hAnsi="Verdana" w:cs="Times New Roman"/>
          <w:color w:val="3C3C3C"/>
          <w:sz w:val="18"/>
          <w:szCs w:val="18"/>
          <w:lang w:val="en-CA" w:eastAsia="en-CA"/>
        </w:rPr>
        <w:t>The main characteristics of carbon that lead to the formation of such a large number of organic compounds (over 10 million known) with dramatically different physical and chemical properties include the ability to form:</w:t>
      </w:r>
    </w:p>
    <w:p w:rsidR="000B65D4" w:rsidRPr="000B65D4" w:rsidRDefault="000B65D4" w:rsidP="000B65D4">
      <w:pPr>
        <w:numPr>
          <w:ilvl w:val="0"/>
          <w:numId w:val="27"/>
        </w:numPr>
        <w:shd w:val="clear" w:color="auto" w:fill="FFFFFF"/>
        <w:spacing w:before="120"/>
        <w:ind w:left="300"/>
        <w:rPr>
          <w:rFonts w:ascii="Verdana" w:eastAsia="Times New Roman" w:hAnsi="Verdana" w:cs="Times New Roman"/>
          <w:color w:val="3C3C3C"/>
          <w:sz w:val="18"/>
          <w:szCs w:val="18"/>
          <w:lang w:val="en-CA" w:eastAsia="en-CA"/>
        </w:rPr>
      </w:pPr>
      <w:r w:rsidRPr="000B65D4">
        <w:rPr>
          <w:rFonts w:ascii="Verdana" w:eastAsia="Times New Roman" w:hAnsi="Verdana" w:cs="Times New Roman"/>
          <w:color w:val="3C3C3C"/>
          <w:sz w:val="18"/>
          <w:szCs w:val="18"/>
          <w:lang w:val="en-CA" w:eastAsia="en-CA"/>
        </w:rPr>
        <w:t>Covalent single, double and triple bonds with some other elements, including carbon.</w:t>
      </w:r>
    </w:p>
    <w:p w:rsidR="000B65D4" w:rsidRPr="000B65D4" w:rsidRDefault="000B65D4" w:rsidP="000B65D4">
      <w:pPr>
        <w:numPr>
          <w:ilvl w:val="0"/>
          <w:numId w:val="27"/>
        </w:numPr>
        <w:shd w:val="clear" w:color="auto" w:fill="FFFFFF"/>
        <w:spacing w:before="120"/>
        <w:ind w:left="300"/>
        <w:rPr>
          <w:rFonts w:ascii="Verdana" w:eastAsia="Times New Roman" w:hAnsi="Verdana" w:cs="Times New Roman"/>
          <w:color w:val="3C3C3C"/>
          <w:sz w:val="18"/>
          <w:szCs w:val="18"/>
          <w:lang w:val="en-CA" w:eastAsia="en-CA"/>
        </w:rPr>
      </w:pPr>
      <w:r w:rsidRPr="000B65D4">
        <w:rPr>
          <w:rFonts w:ascii="Verdana" w:eastAsia="Times New Roman" w:hAnsi="Verdana" w:cs="Times New Roman"/>
          <w:color w:val="3C3C3C"/>
          <w:sz w:val="18"/>
          <w:szCs w:val="18"/>
          <w:lang w:val="en-CA" w:eastAsia="en-CA"/>
        </w:rPr>
        <w:t>Covalent bonds with other carbon atoms to build chains and cyclic structures.</w:t>
      </w:r>
    </w:p>
    <w:p w:rsidR="000B65D4" w:rsidRDefault="000B65D4" w:rsidP="000B65D4">
      <w:pPr>
        <w:numPr>
          <w:ilvl w:val="0"/>
          <w:numId w:val="27"/>
        </w:numPr>
        <w:shd w:val="clear" w:color="auto" w:fill="FFFFFF"/>
        <w:spacing w:before="120"/>
        <w:ind w:left="300"/>
        <w:rPr>
          <w:rFonts w:ascii="Verdana" w:eastAsia="Times New Roman" w:hAnsi="Verdana" w:cs="Times New Roman"/>
          <w:color w:val="3C3C3C"/>
          <w:sz w:val="18"/>
          <w:szCs w:val="18"/>
          <w:lang w:val="en-CA" w:eastAsia="en-CA"/>
        </w:rPr>
      </w:pPr>
      <w:r w:rsidRPr="000B65D4">
        <w:rPr>
          <w:rFonts w:ascii="Verdana" w:eastAsia="Times New Roman" w:hAnsi="Verdana" w:cs="Times New Roman"/>
          <w:color w:val="3C3C3C"/>
          <w:sz w:val="18"/>
          <w:szCs w:val="18"/>
          <w:lang w:val="en-CA" w:eastAsia="en-CA"/>
        </w:rPr>
        <w:t>Covalent bonds with elements such as hydrogen, nitrogen, oxygen and halogens.</w:t>
      </w:r>
    </w:p>
    <w:p w:rsidR="00B3580C" w:rsidRDefault="00B3580C" w:rsidP="00B3580C">
      <w:pPr>
        <w:shd w:val="clear" w:color="auto" w:fill="FFFFFF"/>
        <w:spacing w:before="120"/>
        <w:ind w:left="-60"/>
        <w:rPr>
          <w:rFonts w:ascii="Verdana" w:eastAsia="Times New Roman" w:hAnsi="Verdana" w:cs="Times New Roman"/>
          <w:color w:val="3C3C3C"/>
          <w:sz w:val="18"/>
          <w:szCs w:val="18"/>
          <w:lang w:val="en-CA" w:eastAsia="en-CA"/>
        </w:rPr>
      </w:pPr>
    </w:p>
    <w:p w:rsidR="00B3580C" w:rsidRDefault="00B3580C" w:rsidP="00B3580C">
      <w:pPr>
        <w:shd w:val="clear" w:color="auto" w:fill="FFFFFF"/>
        <w:spacing w:before="120"/>
        <w:ind w:left="-60"/>
        <w:rPr>
          <w:rFonts w:ascii="Verdana" w:hAnsi="Verdana"/>
          <w:color w:val="3C3C3C"/>
          <w:sz w:val="18"/>
          <w:szCs w:val="18"/>
          <w:shd w:val="clear" w:color="auto" w:fill="FFFFFF"/>
        </w:rPr>
      </w:pPr>
      <w:r>
        <w:rPr>
          <w:rStyle w:val="Strong"/>
          <w:rFonts w:ascii="Verdana" w:hAnsi="Verdana"/>
          <w:color w:val="3C3C3C"/>
          <w:sz w:val="18"/>
          <w:szCs w:val="18"/>
          <w:shd w:val="clear" w:color="auto" w:fill="FFFFFF"/>
        </w:rPr>
        <w:t>Single bond:</w:t>
      </w:r>
      <w:r>
        <w:rPr>
          <w:rStyle w:val="apple-converted-space"/>
          <w:rFonts w:ascii="Verdana" w:hAnsi="Verdana"/>
          <w:color w:val="3C3C3C"/>
          <w:sz w:val="18"/>
          <w:szCs w:val="18"/>
          <w:shd w:val="clear" w:color="auto" w:fill="FFFFFF"/>
        </w:rPr>
        <w:t> </w:t>
      </w:r>
      <w:r>
        <w:rPr>
          <w:rFonts w:ascii="Verdana" w:hAnsi="Verdana"/>
          <w:color w:val="3C3C3C"/>
          <w:sz w:val="18"/>
          <w:szCs w:val="18"/>
          <w:shd w:val="clear" w:color="auto" w:fill="FFFFFF"/>
        </w:rPr>
        <w:t>formed by the sharing of one pair of electrons.</w:t>
      </w:r>
    </w:p>
    <w:p w:rsidR="00B3580C" w:rsidRDefault="00B3580C" w:rsidP="00B3580C">
      <w:pPr>
        <w:shd w:val="clear" w:color="auto" w:fill="FFFFFF"/>
        <w:spacing w:before="120"/>
        <w:ind w:left="-60"/>
        <w:rPr>
          <w:rFonts w:ascii="Verdana" w:hAnsi="Verdana"/>
          <w:color w:val="3C3C3C"/>
          <w:sz w:val="18"/>
          <w:szCs w:val="18"/>
          <w:shd w:val="clear" w:color="auto" w:fill="FFFFFF"/>
        </w:rPr>
      </w:pPr>
      <w:r>
        <w:rPr>
          <w:rStyle w:val="Strong"/>
          <w:rFonts w:ascii="Verdana" w:hAnsi="Verdana"/>
          <w:color w:val="3C3C3C"/>
          <w:sz w:val="18"/>
          <w:szCs w:val="18"/>
          <w:shd w:val="clear" w:color="auto" w:fill="FFFFFF"/>
        </w:rPr>
        <w:t>Double bond:</w:t>
      </w:r>
      <w:r>
        <w:rPr>
          <w:rStyle w:val="apple-converted-space"/>
          <w:rFonts w:ascii="Verdana" w:hAnsi="Verdana"/>
          <w:color w:val="3C3C3C"/>
          <w:sz w:val="18"/>
          <w:szCs w:val="18"/>
          <w:shd w:val="clear" w:color="auto" w:fill="FFFFFF"/>
        </w:rPr>
        <w:t> </w:t>
      </w:r>
      <w:r>
        <w:rPr>
          <w:rFonts w:ascii="Verdana" w:hAnsi="Verdana"/>
          <w:color w:val="3C3C3C"/>
          <w:sz w:val="18"/>
          <w:szCs w:val="18"/>
          <w:shd w:val="clear" w:color="auto" w:fill="FFFFFF"/>
        </w:rPr>
        <w:t>formed by the sharing of two pairs of electrons.</w:t>
      </w:r>
    </w:p>
    <w:p w:rsidR="00B3580C" w:rsidRDefault="00B3580C" w:rsidP="00B3580C">
      <w:pPr>
        <w:shd w:val="clear" w:color="auto" w:fill="FFFFFF"/>
        <w:spacing w:before="120"/>
        <w:ind w:left="-60"/>
        <w:rPr>
          <w:rFonts w:ascii="Verdana" w:hAnsi="Verdana"/>
          <w:color w:val="3C3C3C"/>
          <w:sz w:val="18"/>
          <w:szCs w:val="18"/>
          <w:shd w:val="clear" w:color="auto" w:fill="FFFFFF"/>
        </w:rPr>
      </w:pPr>
      <w:r>
        <w:rPr>
          <w:rStyle w:val="Strong"/>
          <w:rFonts w:ascii="Verdana" w:hAnsi="Verdana"/>
          <w:color w:val="3C3C3C"/>
          <w:sz w:val="18"/>
          <w:szCs w:val="18"/>
          <w:shd w:val="clear" w:color="auto" w:fill="FFFFFF"/>
        </w:rPr>
        <w:t>Triple bond:</w:t>
      </w:r>
      <w:r>
        <w:rPr>
          <w:rStyle w:val="apple-converted-space"/>
          <w:rFonts w:ascii="Verdana" w:hAnsi="Verdana"/>
          <w:color w:val="3C3C3C"/>
          <w:sz w:val="18"/>
          <w:szCs w:val="18"/>
          <w:shd w:val="clear" w:color="auto" w:fill="FFFFFF"/>
        </w:rPr>
        <w:t> </w:t>
      </w:r>
      <w:r>
        <w:rPr>
          <w:rFonts w:ascii="Verdana" w:hAnsi="Verdana"/>
          <w:color w:val="3C3C3C"/>
          <w:sz w:val="18"/>
          <w:szCs w:val="18"/>
          <w:shd w:val="clear" w:color="auto" w:fill="FFFFFF"/>
        </w:rPr>
        <w:t>formed by the sharing of three pairs of electrons.</w:t>
      </w:r>
    </w:p>
    <w:p w:rsidR="00B3580C" w:rsidRDefault="00B3580C" w:rsidP="00B3580C">
      <w:pPr>
        <w:shd w:val="clear" w:color="auto" w:fill="FFFFFF"/>
        <w:spacing w:before="120"/>
        <w:ind w:left="-60"/>
        <w:rPr>
          <w:rFonts w:ascii="Verdana" w:eastAsia="Times New Roman" w:hAnsi="Verdana" w:cs="Times New Roman"/>
          <w:color w:val="3C3C3C"/>
          <w:sz w:val="18"/>
          <w:szCs w:val="18"/>
          <w:lang w:val="en-CA" w:eastAsia="en-CA"/>
        </w:rPr>
      </w:pPr>
    </w:p>
    <w:p w:rsidR="00B3580C" w:rsidRDefault="00B3580C" w:rsidP="00B3580C">
      <w:pPr>
        <w:shd w:val="clear" w:color="auto" w:fill="FFFFFF"/>
        <w:spacing w:before="120"/>
        <w:ind w:left="-60"/>
        <w:rPr>
          <w:rFonts w:ascii="Verdana" w:eastAsia="Times New Roman" w:hAnsi="Verdana" w:cs="Times New Roman"/>
          <w:color w:val="3C3C3C"/>
          <w:sz w:val="18"/>
          <w:szCs w:val="18"/>
          <w:lang w:val="en-CA" w:eastAsia="en-CA"/>
        </w:rPr>
      </w:pPr>
      <w:r>
        <w:rPr>
          <w:rFonts w:ascii="Verdana" w:eastAsia="Times New Roman" w:hAnsi="Verdana" w:cs="Times New Roman"/>
          <w:color w:val="3C3C3C"/>
          <w:sz w:val="18"/>
          <w:szCs w:val="18"/>
          <w:lang w:val="en-CA" w:eastAsia="en-CA"/>
        </w:rPr>
        <w:t>Arrangement of Atoms</w:t>
      </w:r>
    </w:p>
    <w:p w:rsidR="00B3580C" w:rsidRDefault="00B3580C" w:rsidP="00B3580C">
      <w:pPr>
        <w:shd w:val="clear" w:color="auto" w:fill="FFFFFF"/>
        <w:spacing w:before="120"/>
        <w:ind w:left="-60"/>
        <w:rPr>
          <w:rFonts w:ascii="Verdana" w:hAnsi="Verdana"/>
          <w:color w:val="3C3C3C"/>
          <w:sz w:val="18"/>
          <w:szCs w:val="18"/>
          <w:shd w:val="clear" w:color="auto" w:fill="ECECEC"/>
        </w:rPr>
      </w:pPr>
      <w:r>
        <w:rPr>
          <w:rFonts w:ascii="Verdana" w:hAnsi="Verdana"/>
          <w:color w:val="3C3C3C"/>
          <w:sz w:val="18"/>
          <w:szCs w:val="18"/>
          <w:shd w:val="clear" w:color="auto" w:fill="ECECEC"/>
        </w:rPr>
        <w:t>Among the cyclic structures, the arrangement of carbon atoms in 5- or 6-membered rings is quite common. The hexagonal (6-membered) ring with three single and three double bonds is called a benzene ring.</w:t>
      </w:r>
    </w:p>
    <w:p w:rsidR="00B3580C" w:rsidRDefault="00B3580C" w:rsidP="00B3580C">
      <w:pPr>
        <w:shd w:val="clear" w:color="auto" w:fill="FFFFFF"/>
        <w:spacing w:before="120"/>
        <w:ind w:left="-60"/>
        <w:rPr>
          <w:rFonts w:ascii="Verdana" w:hAnsi="Verdana"/>
          <w:color w:val="3C3C3C"/>
          <w:sz w:val="18"/>
          <w:szCs w:val="18"/>
          <w:shd w:val="clear" w:color="auto" w:fill="ECECEC"/>
        </w:rPr>
      </w:pPr>
    </w:p>
    <w:p w:rsidR="00B3580C" w:rsidRDefault="00B3580C" w:rsidP="00B3580C">
      <w:pPr>
        <w:shd w:val="clear" w:color="auto" w:fill="FFFFFF"/>
        <w:spacing w:before="120"/>
        <w:ind w:left="-60"/>
        <w:rPr>
          <w:rFonts w:ascii="Verdana" w:hAnsi="Verdana"/>
          <w:color w:val="3C3C3C"/>
          <w:sz w:val="18"/>
          <w:szCs w:val="18"/>
          <w:shd w:val="clear" w:color="auto" w:fill="ECECEC"/>
        </w:rPr>
      </w:pPr>
      <w:r>
        <w:rPr>
          <w:rFonts w:ascii="Verdana" w:hAnsi="Verdana"/>
          <w:color w:val="3C3C3C"/>
          <w:sz w:val="18"/>
          <w:szCs w:val="18"/>
          <w:shd w:val="clear" w:color="auto" w:fill="ECECEC"/>
        </w:rPr>
        <w:t>Functional group: a small structural unit or arrangements of atoms in a molecule</w:t>
      </w:r>
    </w:p>
    <w:p w:rsidR="00B3580C" w:rsidRDefault="00B3580C" w:rsidP="00B3580C">
      <w:pPr>
        <w:rPr>
          <w:lang w:val="en-CA" w:eastAsia="en-CA"/>
        </w:rPr>
      </w:pPr>
    </w:p>
    <w:p w:rsidR="00B3580C" w:rsidRDefault="00B3580C" w:rsidP="00B3580C">
      <w:pPr>
        <w:rPr>
          <w:lang w:val="en-CA" w:eastAsia="en-CA"/>
        </w:rPr>
      </w:pPr>
      <w:r>
        <w:rPr>
          <w:lang w:val="en-CA" w:eastAsia="en-CA"/>
        </w:rPr>
        <w:t>Carbon: non-metal</w:t>
      </w:r>
    </w:p>
    <w:p w:rsidR="00B3580C" w:rsidRDefault="00B3580C" w:rsidP="00B3580C">
      <w:pPr>
        <w:rPr>
          <w:lang w:val="en-CA" w:eastAsia="en-CA"/>
        </w:rPr>
      </w:pPr>
    </w:p>
    <w:tbl>
      <w:tblPr>
        <w:tblW w:w="0" w:type="auto"/>
        <w:shd w:val="clear" w:color="auto" w:fill="FFFFFF"/>
        <w:tblCellMar>
          <w:top w:w="15" w:type="dxa"/>
          <w:left w:w="15" w:type="dxa"/>
          <w:bottom w:w="15" w:type="dxa"/>
          <w:right w:w="15" w:type="dxa"/>
        </w:tblCellMar>
        <w:tblLook w:val="04A0"/>
      </w:tblPr>
      <w:tblGrid>
        <w:gridCol w:w="431"/>
        <w:gridCol w:w="8191"/>
      </w:tblGrid>
      <w:tr w:rsidR="002B7BF0" w:rsidRPr="002B7BF0">
        <w:tc>
          <w:tcPr>
            <w:tcW w:w="0" w:type="auto"/>
            <w:gridSpan w:val="2"/>
            <w:shd w:val="clear" w:color="auto" w:fill="FFFFFF"/>
            <w:tcMar>
              <w:top w:w="0" w:type="dxa"/>
              <w:left w:w="0" w:type="dxa"/>
              <w:bottom w:w="0" w:type="dxa"/>
              <w:right w:w="0" w:type="dxa"/>
            </w:tcMar>
            <w:vAlign w:val="center"/>
          </w:tcPr>
          <w:p w:rsidR="002B7BF0" w:rsidRPr="002B7BF0" w:rsidRDefault="002B7BF0" w:rsidP="002B7BF0">
            <w:pPr>
              <w:rPr>
                <w:rFonts w:ascii="Verdana" w:eastAsia="Times New Roman" w:hAnsi="Verdana" w:cs="Times New Roman"/>
                <w:color w:val="3C3C3C"/>
                <w:sz w:val="18"/>
                <w:szCs w:val="18"/>
                <w:lang w:val="en-CA" w:eastAsia="en-CA"/>
              </w:rPr>
            </w:pPr>
            <w:r w:rsidRPr="002B7BF0">
              <w:rPr>
                <w:rFonts w:ascii="Verdana" w:eastAsia="Times New Roman" w:hAnsi="Verdana" w:cs="Times New Roman"/>
                <w:color w:val="3C3C3C"/>
                <w:sz w:val="18"/>
                <w:szCs w:val="18"/>
                <w:lang w:val="en-CA" w:eastAsia="en-CA"/>
              </w:rPr>
              <w:t>Double bond(s) in carbon compounds are formed by the sharing of one pair of electrons.</w:t>
            </w:r>
          </w:p>
        </w:tc>
      </w:tr>
      <w:tr w:rsidR="002B7BF0" w:rsidRPr="002B7BF0">
        <w:tc>
          <w:tcPr>
            <w:tcW w:w="0" w:type="auto"/>
            <w:shd w:val="clear" w:color="auto" w:fill="FFFFFF"/>
            <w:vAlign w:val="center"/>
          </w:tcPr>
          <w:p w:rsidR="002B7BF0" w:rsidRPr="002B7BF0" w:rsidRDefault="006B394B" w:rsidP="002B7BF0">
            <w:pPr>
              <w:rPr>
                <w:rFonts w:ascii="Verdana" w:eastAsia="Times New Roman" w:hAnsi="Verdana" w:cs="Times New Roman"/>
                <w:color w:val="3C3C3C"/>
                <w:sz w:val="18"/>
                <w:szCs w:val="18"/>
                <w:lang w:val="en-CA" w:eastAsia="en-CA"/>
              </w:rPr>
            </w:pPr>
            <w:r w:rsidRPr="006B394B">
              <w:rPr>
                <w:rFonts w:ascii="Verdana" w:eastAsia="Times New Roman" w:hAnsi="Verdana" w:cs="Times New Roman"/>
                <w:color w:val="3C3C3C"/>
                <w:sz w:val="18"/>
                <w:szCs w:val="18"/>
              </w:rPr>
              <w:pict>
                <v:shape id="_x0000_i1026" type="#_x0000_t75" style="width:20.1pt;height:18.4pt">
                  <v:imagedata r:id="rId19" o:title=""/>
                </v:shape>
              </w:pict>
            </w:r>
          </w:p>
        </w:tc>
        <w:tc>
          <w:tcPr>
            <w:tcW w:w="8191" w:type="dxa"/>
            <w:shd w:val="clear" w:color="auto" w:fill="FFFFFF"/>
            <w:vAlign w:val="center"/>
          </w:tcPr>
          <w:p w:rsidR="002B7BF0" w:rsidRPr="002B7BF0" w:rsidRDefault="002B7BF0" w:rsidP="002B7BF0">
            <w:pPr>
              <w:rPr>
                <w:rFonts w:ascii="Verdana" w:eastAsia="Times New Roman" w:hAnsi="Verdana" w:cs="Times New Roman"/>
                <w:color w:val="3C3C3C"/>
                <w:sz w:val="18"/>
                <w:szCs w:val="18"/>
                <w:lang w:val="en-CA" w:eastAsia="en-CA"/>
              </w:rPr>
            </w:pPr>
            <w:r w:rsidRPr="002B7BF0">
              <w:rPr>
                <w:rFonts w:ascii="Verdana" w:eastAsia="Times New Roman" w:hAnsi="Verdana" w:cs="Times New Roman"/>
                <w:color w:val="3C3C3C"/>
                <w:sz w:val="18"/>
                <w:szCs w:val="18"/>
                <w:lang w:val="en-CA" w:eastAsia="en-CA"/>
              </w:rPr>
              <w:t>False</w:t>
            </w:r>
          </w:p>
        </w:tc>
      </w:tr>
    </w:tbl>
    <w:p w:rsidR="002B7BF0" w:rsidRPr="000B65D4" w:rsidRDefault="002B7BF0" w:rsidP="00B3580C">
      <w:pPr>
        <w:rPr>
          <w:lang w:val="en-CA" w:eastAsia="en-CA"/>
        </w:rPr>
      </w:pPr>
    </w:p>
    <w:p w:rsidR="000B65D4" w:rsidRDefault="002B7BF0" w:rsidP="00322966">
      <w:pPr>
        <w:widowControl w:val="0"/>
        <w:autoSpaceDE w:val="0"/>
        <w:autoSpaceDN w:val="0"/>
        <w:adjustRightInd w:val="0"/>
        <w:rPr>
          <w:rFonts w:ascii="Verdana" w:hAnsi="Verdana"/>
          <w:color w:val="3C3C3C"/>
          <w:sz w:val="18"/>
          <w:szCs w:val="18"/>
          <w:shd w:val="clear" w:color="auto" w:fill="FFFFFF"/>
          <w:lang w:val="en-CA"/>
        </w:rPr>
      </w:pPr>
      <w:r>
        <w:rPr>
          <w:rFonts w:ascii="Verdana" w:hAnsi="Verdana"/>
          <w:color w:val="3C3C3C"/>
          <w:sz w:val="18"/>
          <w:szCs w:val="18"/>
          <w:shd w:val="clear" w:color="auto" w:fill="FFFFFF"/>
          <w:lang w:val="en-CA"/>
        </w:rPr>
        <w:t>Treatments of Infections &amp; Disease</w:t>
      </w:r>
    </w:p>
    <w:p w:rsidR="002B7BF0" w:rsidRPr="002B7BF0" w:rsidRDefault="002B7BF0" w:rsidP="002B7BF0">
      <w:pPr>
        <w:numPr>
          <w:ilvl w:val="0"/>
          <w:numId w:val="28"/>
        </w:numPr>
        <w:shd w:val="clear" w:color="auto" w:fill="FFFFFF"/>
        <w:spacing w:before="120"/>
        <w:ind w:left="300"/>
        <w:rPr>
          <w:rFonts w:ascii="Verdana" w:eastAsia="Times New Roman" w:hAnsi="Verdana" w:cs="Times New Roman"/>
          <w:color w:val="3C3C3C"/>
          <w:sz w:val="18"/>
          <w:szCs w:val="18"/>
          <w:lang w:val="en-CA" w:eastAsia="en-CA"/>
        </w:rPr>
      </w:pPr>
      <w:r w:rsidRPr="002B7BF0">
        <w:rPr>
          <w:rFonts w:ascii="Verdana" w:eastAsia="Times New Roman" w:hAnsi="Verdana" w:cs="Times New Roman"/>
          <w:color w:val="3C3C3C"/>
          <w:sz w:val="18"/>
          <w:szCs w:val="18"/>
          <w:lang w:val="en-CA" w:eastAsia="en-CA"/>
        </w:rPr>
        <w:t>Medicinal preparations and concoctions from plants, minerals and animal sources.</w:t>
      </w:r>
    </w:p>
    <w:p w:rsidR="002B7BF0" w:rsidRPr="002B7BF0" w:rsidRDefault="002B7BF0" w:rsidP="002B7BF0">
      <w:pPr>
        <w:numPr>
          <w:ilvl w:val="0"/>
          <w:numId w:val="28"/>
        </w:numPr>
        <w:shd w:val="clear" w:color="auto" w:fill="FFFFFF"/>
        <w:spacing w:before="120"/>
        <w:ind w:left="300"/>
        <w:rPr>
          <w:rFonts w:ascii="Verdana" w:eastAsia="Times New Roman" w:hAnsi="Verdana" w:cs="Times New Roman"/>
          <w:color w:val="3C3C3C"/>
          <w:sz w:val="18"/>
          <w:szCs w:val="18"/>
          <w:lang w:val="en-CA" w:eastAsia="en-CA"/>
        </w:rPr>
      </w:pPr>
      <w:r w:rsidRPr="002B7BF0">
        <w:rPr>
          <w:rFonts w:ascii="Verdana" w:eastAsia="Times New Roman" w:hAnsi="Verdana" w:cs="Times New Roman"/>
          <w:color w:val="3C3C3C"/>
          <w:sz w:val="18"/>
          <w:szCs w:val="18"/>
          <w:lang w:val="en-CA" w:eastAsia="en-CA"/>
        </w:rPr>
        <w:t>Isolation and the use of plant ingredients as medications.</w:t>
      </w:r>
    </w:p>
    <w:p w:rsidR="002B7BF0" w:rsidRPr="002B7BF0" w:rsidRDefault="002B7BF0" w:rsidP="002B7BF0">
      <w:pPr>
        <w:numPr>
          <w:ilvl w:val="0"/>
          <w:numId w:val="28"/>
        </w:numPr>
        <w:shd w:val="clear" w:color="auto" w:fill="FFFFFF"/>
        <w:spacing w:before="120"/>
        <w:ind w:left="300"/>
        <w:rPr>
          <w:rFonts w:ascii="Verdana" w:eastAsia="Times New Roman" w:hAnsi="Verdana" w:cs="Times New Roman"/>
          <w:color w:val="3C3C3C"/>
          <w:sz w:val="18"/>
          <w:szCs w:val="18"/>
          <w:lang w:val="en-CA" w:eastAsia="en-CA"/>
        </w:rPr>
      </w:pPr>
      <w:r w:rsidRPr="002B7BF0">
        <w:rPr>
          <w:rFonts w:ascii="Verdana" w:eastAsia="Times New Roman" w:hAnsi="Verdana" w:cs="Times New Roman"/>
          <w:color w:val="3C3C3C"/>
          <w:sz w:val="18"/>
          <w:szCs w:val="18"/>
          <w:lang w:val="en-CA" w:eastAsia="en-CA"/>
        </w:rPr>
        <w:t>Synthesis and testing of a variety of chemicals as potential cures for ailments.</w:t>
      </w:r>
    </w:p>
    <w:p w:rsidR="002B7BF0" w:rsidRPr="002B7BF0" w:rsidRDefault="002B7BF0" w:rsidP="002B7BF0">
      <w:pPr>
        <w:numPr>
          <w:ilvl w:val="0"/>
          <w:numId w:val="28"/>
        </w:numPr>
        <w:shd w:val="clear" w:color="auto" w:fill="FFFFFF"/>
        <w:spacing w:before="120"/>
        <w:ind w:left="300"/>
        <w:rPr>
          <w:rFonts w:ascii="Verdana" w:eastAsia="Times New Roman" w:hAnsi="Verdana" w:cs="Times New Roman"/>
          <w:color w:val="3C3C3C"/>
          <w:sz w:val="18"/>
          <w:szCs w:val="18"/>
          <w:lang w:val="en-CA" w:eastAsia="en-CA"/>
        </w:rPr>
      </w:pPr>
      <w:r w:rsidRPr="002B7BF0">
        <w:rPr>
          <w:rFonts w:ascii="Verdana" w:eastAsia="Times New Roman" w:hAnsi="Verdana" w:cs="Times New Roman"/>
          <w:color w:val="3C3C3C"/>
          <w:sz w:val="18"/>
          <w:szCs w:val="18"/>
          <w:lang w:val="en-CA" w:eastAsia="en-CA"/>
        </w:rPr>
        <w:t>New areas of research into marine plants and organisms as potential drugs.</w:t>
      </w:r>
    </w:p>
    <w:p w:rsidR="002B7BF0" w:rsidRPr="002B7BF0" w:rsidRDefault="002B7BF0" w:rsidP="002B7BF0">
      <w:pPr>
        <w:numPr>
          <w:ilvl w:val="0"/>
          <w:numId w:val="28"/>
        </w:numPr>
        <w:shd w:val="clear" w:color="auto" w:fill="FFFFFF"/>
        <w:spacing w:before="120"/>
        <w:ind w:left="300"/>
        <w:rPr>
          <w:rFonts w:ascii="Verdana" w:eastAsia="Times New Roman" w:hAnsi="Verdana" w:cs="Times New Roman"/>
          <w:color w:val="3C3C3C"/>
          <w:sz w:val="18"/>
          <w:szCs w:val="18"/>
          <w:lang w:val="en-CA" w:eastAsia="en-CA"/>
        </w:rPr>
      </w:pPr>
      <w:r w:rsidRPr="002B7BF0">
        <w:rPr>
          <w:rFonts w:ascii="Verdana" w:eastAsia="Times New Roman" w:hAnsi="Verdana" w:cs="Times New Roman"/>
          <w:color w:val="3C3C3C"/>
          <w:sz w:val="18"/>
          <w:szCs w:val="18"/>
          <w:lang w:val="en-CA" w:eastAsia="en-CA"/>
        </w:rPr>
        <w:t>Molecular modeling in designing drugs.</w:t>
      </w:r>
    </w:p>
    <w:p w:rsidR="002B7BF0" w:rsidRDefault="002B7BF0" w:rsidP="00322966">
      <w:pPr>
        <w:widowControl w:val="0"/>
        <w:autoSpaceDE w:val="0"/>
        <w:autoSpaceDN w:val="0"/>
        <w:adjustRightInd w:val="0"/>
        <w:rPr>
          <w:rFonts w:ascii="Verdana" w:hAnsi="Verdana"/>
          <w:color w:val="3C3C3C"/>
          <w:sz w:val="18"/>
          <w:szCs w:val="18"/>
          <w:shd w:val="clear" w:color="auto" w:fill="FFFFFF"/>
          <w:lang w:val="en-CA"/>
        </w:rPr>
      </w:pPr>
    </w:p>
    <w:p w:rsidR="002B7BF0" w:rsidRDefault="002B7BF0" w:rsidP="00322966">
      <w:pPr>
        <w:widowControl w:val="0"/>
        <w:autoSpaceDE w:val="0"/>
        <w:autoSpaceDN w:val="0"/>
        <w:adjustRightInd w:val="0"/>
        <w:rPr>
          <w:rFonts w:ascii="Verdana" w:hAnsi="Verdana"/>
          <w:color w:val="3C3C3C"/>
          <w:sz w:val="18"/>
          <w:szCs w:val="18"/>
          <w:shd w:val="clear" w:color="auto" w:fill="FFFFFF"/>
          <w:lang w:val="en-CA"/>
        </w:rPr>
      </w:pPr>
    </w:p>
    <w:p w:rsidR="002B7BF0" w:rsidRDefault="002B7BF0" w:rsidP="00322966">
      <w:pPr>
        <w:widowControl w:val="0"/>
        <w:autoSpaceDE w:val="0"/>
        <w:autoSpaceDN w:val="0"/>
        <w:adjustRightInd w:val="0"/>
        <w:rPr>
          <w:rFonts w:ascii="Verdana" w:hAnsi="Verdana"/>
          <w:color w:val="3C3C3C"/>
          <w:sz w:val="18"/>
          <w:szCs w:val="18"/>
          <w:shd w:val="clear" w:color="auto" w:fill="FFFFFF"/>
          <w:lang w:val="en-CA"/>
        </w:rPr>
      </w:pPr>
      <w:r>
        <w:rPr>
          <w:rFonts w:ascii="Verdana" w:hAnsi="Verdana"/>
          <w:color w:val="3C3C3C"/>
          <w:sz w:val="18"/>
          <w:szCs w:val="18"/>
          <w:shd w:val="clear" w:color="auto" w:fill="FFFFFF"/>
          <w:lang w:val="en-CA"/>
        </w:rPr>
        <w:t>Antibiotics:</w:t>
      </w:r>
    </w:p>
    <w:p w:rsidR="002B7BF0" w:rsidRDefault="002B7BF0" w:rsidP="00322966">
      <w:pPr>
        <w:widowControl w:val="0"/>
        <w:autoSpaceDE w:val="0"/>
        <w:autoSpaceDN w:val="0"/>
        <w:adjustRightInd w:val="0"/>
        <w:rPr>
          <w:rFonts w:ascii="Verdana" w:hAnsi="Verdana"/>
          <w:color w:val="3C3C3C"/>
          <w:sz w:val="18"/>
          <w:szCs w:val="18"/>
          <w:shd w:val="clear" w:color="auto" w:fill="FFFFFF"/>
          <w:lang w:val="en-CA"/>
        </w:rPr>
      </w:pPr>
      <w:r>
        <w:rPr>
          <w:rFonts w:ascii="Verdana" w:hAnsi="Verdana"/>
          <w:color w:val="3C3C3C"/>
          <w:sz w:val="18"/>
          <w:szCs w:val="18"/>
          <w:shd w:val="clear" w:color="auto" w:fill="FFFFFF"/>
          <w:lang w:val="en-CA"/>
        </w:rPr>
        <w:t xml:space="preserve"> Used to fight bacteria that cause infectious diseases.</w:t>
      </w:r>
    </w:p>
    <w:p w:rsidR="002B7BF0" w:rsidRDefault="002B7BF0" w:rsidP="00322966">
      <w:pPr>
        <w:widowControl w:val="0"/>
        <w:autoSpaceDE w:val="0"/>
        <w:autoSpaceDN w:val="0"/>
        <w:adjustRightInd w:val="0"/>
        <w:rPr>
          <w:rFonts w:ascii="Verdana" w:hAnsi="Verdana"/>
          <w:color w:val="3C3C3C"/>
          <w:sz w:val="18"/>
          <w:szCs w:val="18"/>
          <w:shd w:val="clear" w:color="auto" w:fill="FFFFFF"/>
          <w:lang w:val="en-CA"/>
        </w:rPr>
      </w:pPr>
      <w:r>
        <w:rPr>
          <w:rFonts w:ascii="Verdana" w:hAnsi="Verdana"/>
          <w:color w:val="3C3C3C"/>
          <w:sz w:val="18"/>
          <w:szCs w:val="18"/>
          <w:shd w:val="clear" w:color="auto" w:fill="FFFFFF"/>
          <w:lang w:val="en-CA"/>
        </w:rPr>
        <w:t xml:space="preserve">Diff categories: </w:t>
      </w:r>
      <w:r w:rsidR="00FD06F9">
        <w:rPr>
          <w:rFonts w:ascii="Verdana" w:hAnsi="Verdana"/>
          <w:color w:val="3C3C3C"/>
          <w:sz w:val="18"/>
          <w:szCs w:val="18"/>
          <w:shd w:val="clear" w:color="auto" w:fill="FFFFFF"/>
          <w:lang w:val="en-CA"/>
        </w:rPr>
        <w:t>Penicillins, cephalosporins, tetracyclines</w:t>
      </w:r>
    </w:p>
    <w:p w:rsidR="00FD06F9" w:rsidRDefault="00FD06F9" w:rsidP="00322966">
      <w:pPr>
        <w:widowControl w:val="0"/>
        <w:autoSpaceDE w:val="0"/>
        <w:autoSpaceDN w:val="0"/>
        <w:adjustRightInd w:val="0"/>
        <w:rPr>
          <w:rFonts w:ascii="Verdana" w:hAnsi="Verdana"/>
          <w:color w:val="3C3C3C"/>
          <w:sz w:val="18"/>
          <w:szCs w:val="18"/>
          <w:shd w:val="clear" w:color="auto" w:fill="FFFFFF"/>
          <w:lang w:val="en-CA"/>
        </w:rPr>
      </w:pPr>
    </w:p>
    <w:p w:rsidR="00FD06F9" w:rsidRDefault="00FD06F9" w:rsidP="00322966">
      <w:pPr>
        <w:widowControl w:val="0"/>
        <w:autoSpaceDE w:val="0"/>
        <w:autoSpaceDN w:val="0"/>
        <w:adjustRightInd w:val="0"/>
        <w:rPr>
          <w:rFonts w:ascii="Verdana" w:hAnsi="Verdana"/>
          <w:color w:val="3C3C3C"/>
          <w:sz w:val="18"/>
          <w:szCs w:val="18"/>
          <w:shd w:val="clear" w:color="auto" w:fill="FFFFFF"/>
          <w:lang w:val="en-CA"/>
        </w:rPr>
      </w:pPr>
      <w:r>
        <w:rPr>
          <w:rFonts w:ascii="Verdana" w:hAnsi="Verdana"/>
          <w:color w:val="3C3C3C"/>
          <w:sz w:val="18"/>
          <w:szCs w:val="18"/>
          <w:shd w:val="clear" w:color="auto" w:fill="FFFFFF"/>
          <w:lang w:val="en-CA"/>
        </w:rPr>
        <w:t>Ways to decrease antibiotic resistance:</w:t>
      </w:r>
    </w:p>
    <w:p w:rsidR="00FD06F9" w:rsidRDefault="00FD06F9" w:rsidP="00322966">
      <w:pPr>
        <w:widowControl w:val="0"/>
        <w:autoSpaceDE w:val="0"/>
        <w:autoSpaceDN w:val="0"/>
        <w:adjustRightInd w:val="0"/>
        <w:rPr>
          <w:rFonts w:ascii="Verdana" w:hAnsi="Verdana"/>
          <w:color w:val="3C3C3C"/>
          <w:sz w:val="18"/>
          <w:szCs w:val="18"/>
          <w:shd w:val="clear" w:color="auto" w:fill="FFFFFF"/>
          <w:lang w:val="en-CA"/>
        </w:rPr>
      </w:pPr>
      <w:r>
        <w:rPr>
          <w:rFonts w:ascii="Verdana" w:hAnsi="Verdana"/>
          <w:color w:val="3C3C3C"/>
          <w:sz w:val="18"/>
          <w:szCs w:val="18"/>
          <w:shd w:val="clear" w:color="auto" w:fill="FFFFFF"/>
          <w:lang w:val="en-CA"/>
        </w:rPr>
        <w:t>-more cautious use of antibiotics</w:t>
      </w:r>
    </w:p>
    <w:p w:rsidR="00FD06F9" w:rsidRDefault="00FD06F9" w:rsidP="00322966">
      <w:pPr>
        <w:widowControl w:val="0"/>
        <w:autoSpaceDE w:val="0"/>
        <w:autoSpaceDN w:val="0"/>
        <w:adjustRightInd w:val="0"/>
        <w:rPr>
          <w:rFonts w:ascii="Verdana" w:hAnsi="Verdana"/>
          <w:color w:val="3C3C3C"/>
          <w:sz w:val="18"/>
          <w:szCs w:val="18"/>
          <w:shd w:val="clear" w:color="auto" w:fill="FFFFFF"/>
          <w:lang w:val="en-CA"/>
        </w:rPr>
      </w:pPr>
      <w:r>
        <w:rPr>
          <w:rFonts w:ascii="Verdana" w:hAnsi="Verdana"/>
          <w:color w:val="3C3C3C"/>
          <w:sz w:val="18"/>
          <w:szCs w:val="18"/>
          <w:shd w:val="clear" w:color="auto" w:fill="FFFFFF"/>
          <w:lang w:val="en-CA"/>
        </w:rPr>
        <w:t>-monitoring outbreaks of antibiotic resistances</w:t>
      </w:r>
    </w:p>
    <w:p w:rsidR="00FD06F9" w:rsidRDefault="00FD06F9" w:rsidP="00322966">
      <w:pPr>
        <w:widowControl w:val="0"/>
        <w:autoSpaceDE w:val="0"/>
        <w:autoSpaceDN w:val="0"/>
        <w:adjustRightInd w:val="0"/>
        <w:rPr>
          <w:rFonts w:ascii="Verdana" w:hAnsi="Verdana"/>
          <w:color w:val="3C3C3C"/>
          <w:sz w:val="18"/>
          <w:szCs w:val="18"/>
          <w:shd w:val="clear" w:color="auto" w:fill="FFFFFF"/>
          <w:lang w:val="en-CA"/>
        </w:rPr>
      </w:pPr>
      <w:r>
        <w:rPr>
          <w:rFonts w:ascii="Verdana" w:hAnsi="Verdana"/>
          <w:color w:val="3C3C3C"/>
          <w:sz w:val="18"/>
          <w:szCs w:val="18"/>
          <w:shd w:val="clear" w:color="auto" w:fill="FFFFFF"/>
          <w:lang w:val="en-CA"/>
        </w:rPr>
        <w:t>-developing new antibiotics</w:t>
      </w:r>
    </w:p>
    <w:p w:rsidR="00FD06F9" w:rsidRDefault="00FD06F9" w:rsidP="00322966">
      <w:pPr>
        <w:widowControl w:val="0"/>
        <w:autoSpaceDE w:val="0"/>
        <w:autoSpaceDN w:val="0"/>
        <w:adjustRightInd w:val="0"/>
        <w:rPr>
          <w:rFonts w:ascii="Verdana" w:hAnsi="Verdana"/>
          <w:color w:val="3C3C3C"/>
          <w:sz w:val="18"/>
          <w:szCs w:val="18"/>
          <w:shd w:val="clear" w:color="auto" w:fill="FFFFFF"/>
          <w:lang w:val="en-CA"/>
        </w:rPr>
      </w:pPr>
    </w:p>
    <w:p w:rsidR="00FD06F9" w:rsidRDefault="00FD06F9" w:rsidP="00322966">
      <w:pPr>
        <w:widowControl w:val="0"/>
        <w:autoSpaceDE w:val="0"/>
        <w:autoSpaceDN w:val="0"/>
        <w:adjustRightInd w:val="0"/>
        <w:rPr>
          <w:rFonts w:ascii="Verdana" w:hAnsi="Verdana"/>
          <w:color w:val="3C3C3C"/>
          <w:sz w:val="18"/>
          <w:szCs w:val="18"/>
          <w:u w:val="single"/>
          <w:shd w:val="clear" w:color="auto" w:fill="FFFFFF"/>
          <w:lang w:val="en-CA"/>
        </w:rPr>
      </w:pPr>
      <w:r w:rsidRPr="00FD06F9">
        <w:rPr>
          <w:rFonts w:ascii="Verdana" w:hAnsi="Verdana"/>
          <w:color w:val="3C3C3C"/>
          <w:sz w:val="18"/>
          <w:szCs w:val="18"/>
          <w:u w:val="single"/>
          <w:shd w:val="clear" w:color="auto" w:fill="FFFFFF"/>
          <w:lang w:val="en-CA"/>
        </w:rPr>
        <w:t>Antiviral Drugs:</w:t>
      </w:r>
    </w:p>
    <w:p w:rsidR="00FD06F9" w:rsidRDefault="00FD06F9" w:rsidP="00322966">
      <w:pPr>
        <w:widowControl w:val="0"/>
        <w:autoSpaceDE w:val="0"/>
        <w:autoSpaceDN w:val="0"/>
        <w:adjustRightInd w:val="0"/>
        <w:rPr>
          <w:rFonts w:ascii="Verdana" w:hAnsi="Verdana"/>
          <w:color w:val="3C3C3C"/>
          <w:sz w:val="18"/>
          <w:szCs w:val="18"/>
          <w:u w:val="single"/>
          <w:shd w:val="clear" w:color="auto" w:fill="FFFFFF"/>
          <w:lang w:val="en-CA"/>
        </w:rPr>
      </w:pPr>
    </w:p>
    <w:p w:rsidR="00FD06F9" w:rsidRPr="00FD06F9" w:rsidRDefault="00FD06F9" w:rsidP="00FD06F9">
      <w:pPr>
        <w:shd w:val="clear" w:color="auto" w:fill="FFFFFF"/>
        <w:spacing w:before="75" w:after="75" w:line="210" w:lineRule="atLeast"/>
        <w:rPr>
          <w:rFonts w:ascii="Verdana" w:eastAsia="Times New Roman" w:hAnsi="Verdana" w:cs="Times New Roman"/>
          <w:color w:val="3C3C3C"/>
          <w:sz w:val="18"/>
          <w:szCs w:val="18"/>
          <w:lang w:val="en-CA" w:eastAsia="en-CA"/>
        </w:rPr>
      </w:pPr>
      <w:r w:rsidRPr="00FD06F9">
        <w:rPr>
          <w:rFonts w:ascii="Verdana" w:eastAsia="Times New Roman" w:hAnsi="Verdana" w:cs="Times New Roman"/>
          <w:color w:val="3C3C3C"/>
          <w:sz w:val="18"/>
          <w:szCs w:val="18"/>
          <w:lang w:val="en-CA" w:eastAsia="en-CA"/>
        </w:rPr>
        <w:t>Antiviral drugs are used to treat (cure or control) viral infections such as flu, polio, herpes and AIDS (Acquired Immune Deficiency Syndrome). A different strategy has to be used to combat viruses, as these do not respond to antibiotics. Two commonly used strategies to fight viral infections include:</w:t>
      </w:r>
    </w:p>
    <w:p w:rsidR="00FD06F9" w:rsidRPr="00FD06F9" w:rsidRDefault="00FD06F9" w:rsidP="00FD06F9">
      <w:pPr>
        <w:shd w:val="clear" w:color="auto" w:fill="FFFFFF"/>
        <w:spacing w:before="75" w:after="75"/>
        <w:outlineLvl w:val="3"/>
        <w:rPr>
          <w:rFonts w:ascii="Trebuchet MS" w:eastAsia="Times New Roman" w:hAnsi="Trebuchet MS" w:cs="Times New Roman"/>
          <w:b/>
          <w:bCs/>
          <w:color w:val="3C3C3C"/>
          <w:lang w:val="en-CA" w:eastAsia="en-CA"/>
        </w:rPr>
      </w:pPr>
      <w:r w:rsidRPr="00FD06F9">
        <w:rPr>
          <w:rFonts w:ascii="Trebuchet MS" w:eastAsia="Times New Roman" w:hAnsi="Trebuchet MS" w:cs="Times New Roman"/>
          <w:b/>
          <w:bCs/>
          <w:color w:val="3C3C3C"/>
          <w:lang w:val="en-CA" w:eastAsia="en-CA"/>
        </w:rPr>
        <w:t>Prevention through vaccination</w:t>
      </w:r>
    </w:p>
    <w:p w:rsidR="00FD06F9" w:rsidRPr="00FD06F9" w:rsidRDefault="00FD06F9" w:rsidP="00FD06F9">
      <w:pPr>
        <w:shd w:val="clear" w:color="auto" w:fill="FFFFFF"/>
        <w:spacing w:before="75" w:after="75" w:line="210" w:lineRule="atLeast"/>
        <w:rPr>
          <w:rFonts w:ascii="Verdana" w:eastAsia="Times New Roman" w:hAnsi="Verdana" w:cs="Times New Roman"/>
          <w:color w:val="3C3C3C"/>
          <w:sz w:val="18"/>
          <w:szCs w:val="18"/>
          <w:lang w:val="en-CA" w:eastAsia="en-CA"/>
        </w:rPr>
      </w:pPr>
      <w:r w:rsidRPr="00FD06F9">
        <w:rPr>
          <w:rFonts w:ascii="Verdana" w:eastAsia="Times New Roman" w:hAnsi="Verdana" w:cs="Times New Roman"/>
          <w:color w:val="3C3C3C"/>
          <w:sz w:val="18"/>
          <w:szCs w:val="18"/>
          <w:lang w:val="en-CA" w:eastAsia="en-CA"/>
        </w:rPr>
        <w:t>When a vaccine (consisting of inactivated virus) is injected, antibodies to fight off a virus are developed and stored in the body. The stored antibodies become available to fight future infection.</w:t>
      </w:r>
    </w:p>
    <w:p w:rsidR="00FD06F9" w:rsidRPr="00FD06F9" w:rsidRDefault="00FD06F9" w:rsidP="00FD06F9">
      <w:pPr>
        <w:shd w:val="clear" w:color="auto" w:fill="FFFFFF"/>
        <w:spacing w:before="75" w:after="75"/>
        <w:outlineLvl w:val="3"/>
        <w:rPr>
          <w:rFonts w:ascii="Trebuchet MS" w:eastAsia="Times New Roman" w:hAnsi="Trebuchet MS" w:cs="Times New Roman"/>
          <w:b/>
          <w:bCs/>
          <w:color w:val="3C3C3C"/>
          <w:lang w:val="en-CA" w:eastAsia="en-CA"/>
        </w:rPr>
      </w:pPr>
      <w:r w:rsidRPr="00FD06F9">
        <w:rPr>
          <w:rFonts w:ascii="Trebuchet MS" w:eastAsia="Times New Roman" w:hAnsi="Trebuchet MS" w:cs="Times New Roman"/>
          <w:b/>
          <w:bCs/>
          <w:color w:val="3C3C3C"/>
          <w:lang w:val="en-CA" w:eastAsia="en-CA"/>
        </w:rPr>
        <w:t>Use of antiviral drugs</w:t>
      </w:r>
    </w:p>
    <w:p w:rsidR="00FD06F9" w:rsidRPr="00FD06F9" w:rsidRDefault="00FD06F9" w:rsidP="00FD06F9">
      <w:pPr>
        <w:shd w:val="clear" w:color="auto" w:fill="FFFFFF"/>
        <w:spacing w:before="75" w:after="75" w:line="210" w:lineRule="atLeast"/>
        <w:rPr>
          <w:rFonts w:ascii="Verdana" w:eastAsia="Times New Roman" w:hAnsi="Verdana" w:cs="Times New Roman"/>
          <w:color w:val="3C3C3C"/>
          <w:sz w:val="18"/>
          <w:szCs w:val="18"/>
          <w:lang w:val="en-CA" w:eastAsia="en-CA"/>
        </w:rPr>
      </w:pPr>
      <w:r w:rsidRPr="00FD06F9">
        <w:rPr>
          <w:rFonts w:ascii="Verdana" w:eastAsia="Times New Roman" w:hAnsi="Verdana" w:cs="Times New Roman"/>
          <w:color w:val="3C3C3C"/>
          <w:sz w:val="18"/>
          <w:szCs w:val="18"/>
          <w:lang w:val="en-CA" w:eastAsia="en-CA"/>
        </w:rPr>
        <w:t>Commonly used antiviral drugs (particularly for the treatment of the AIDS virus) fall into three classes:</w:t>
      </w:r>
    </w:p>
    <w:p w:rsidR="00FD06F9" w:rsidRPr="00FD06F9" w:rsidRDefault="00FD06F9" w:rsidP="00FD06F9">
      <w:pPr>
        <w:numPr>
          <w:ilvl w:val="0"/>
          <w:numId w:val="29"/>
        </w:numPr>
        <w:shd w:val="clear" w:color="auto" w:fill="FFFFFF"/>
        <w:spacing w:before="120"/>
        <w:ind w:left="450"/>
        <w:rPr>
          <w:rFonts w:ascii="Verdana" w:eastAsia="Times New Roman" w:hAnsi="Verdana" w:cs="Times New Roman"/>
          <w:color w:val="3C3C3C"/>
          <w:sz w:val="18"/>
          <w:szCs w:val="18"/>
          <w:lang w:val="en-CA" w:eastAsia="en-CA"/>
        </w:rPr>
      </w:pPr>
      <w:r w:rsidRPr="00FD06F9">
        <w:rPr>
          <w:rFonts w:ascii="Verdana" w:eastAsia="Times New Roman" w:hAnsi="Verdana" w:cs="Times New Roman"/>
          <w:b/>
          <w:bCs/>
          <w:color w:val="3C3C3C"/>
          <w:sz w:val="18"/>
          <w:szCs w:val="18"/>
          <w:lang w:val="en-CA" w:eastAsia="en-CA"/>
        </w:rPr>
        <w:t>Nucleoside derivatives</w:t>
      </w:r>
      <w:r w:rsidRPr="00FD06F9">
        <w:rPr>
          <w:rFonts w:ascii="Verdana" w:eastAsia="Times New Roman" w:hAnsi="Verdana" w:cs="Times New Roman"/>
          <w:color w:val="3C3C3C"/>
          <w:sz w:val="18"/>
          <w:szCs w:val="18"/>
          <w:lang w:val="en-CA" w:eastAsia="en-CA"/>
        </w:rPr>
        <w:t> inhibit the synthesis of viral DNA, thus preventing the virus from spreading.</w:t>
      </w:r>
    </w:p>
    <w:p w:rsidR="00FD06F9" w:rsidRPr="00FD06F9" w:rsidRDefault="00FD06F9" w:rsidP="00FD06F9">
      <w:pPr>
        <w:numPr>
          <w:ilvl w:val="0"/>
          <w:numId w:val="29"/>
        </w:numPr>
        <w:shd w:val="clear" w:color="auto" w:fill="FFFFFF"/>
        <w:spacing w:before="120"/>
        <w:ind w:left="450"/>
        <w:rPr>
          <w:rFonts w:ascii="Verdana" w:eastAsia="Times New Roman" w:hAnsi="Verdana" w:cs="Times New Roman"/>
          <w:color w:val="3C3C3C"/>
          <w:sz w:val="18"/>
          <w:szCs w:val="18"/>
          <w:lang w:val="en-CA" w:eastAsia="en-CA"/>
        </w:rPr>
      </w:pPr>
      <w:r w:rsidRPr="00FD06F9">
        <w:rPr>
          <w:rFonts w:ascii="Verdana" w:eastAsia="Times New Roman" w:hAnsi="Verdana" w:cs="Times New Roman"/>
          <w:b/>
          <w:bCs/>
          <w:color w:val="3C3C3C"/>
          <w:sz w:val="18"/>
          <w:szCs w:val="18"/>
          <w:lang w:val="en-CA" w:eastAsia="en-CA"/>
        </w:rPr>
        <w:t>Protease inhibitors</w:t>
      </w:r>
      <w:r w:rsidRPr="00FD06F9">
        <w:rPr>
          <w:rFonts w:ascii="Verdana" w:eastAsia="Times New Roman" w:hAnsi="Verdana" w:cs="Times New Roman"/>
          <w:color w:val="3C3C3C"/>
          <w:sz w:val="18"/>
          <w:szCs w:val="18"/>
          <w:lang w:val="en-CA" w:eastAsia="en-CA"/>
        </w:rPr>
        <w:t>, on the other hand, interfere with the viral protein formation, thus preventing their reproduction.</w:t>
      </w:r>
    </w:p>
    <w:p w:rsidR="004379D7" w:rsidRDefault="00FD06F9" w:rsidP="00FD06F9">
      <w:pPr>
        <w:numPr>
          <w:ilvl w:val="0"/>
          <w:numId w:val="29"/>
        </w:numPr>
        <w:shd w:val="clear" w:color="auto" w:fill="FFFFFF"/>
        <w:spacing w:before="120"/>
        <w:ind w:left="450"/>
        <w:rPr>
          <w:rFonts w:ascii="Verdana" w:eastAsia="Times New Roman" w:hAnsi="Verdana" w:cs="Times New Roman"/>
          <w:color w:val="3C3C3C"/>
          <w:sz w:val="18"/>
          <w:szCs w:val="18"/>
          <w:lang w:val="en-CA" w:eastAsia="en-CA"/>
        </w:rPr>
      </w:pPr>
      <w:r w:rsidRPr="00FD06F9">
        <w:rPr>
          <w:rFonts w:ascii="Verdana" w:eastAsia="Times New Roman" w:hAnsi="Verdana" w:cs="Times New Roman"/>
          <w:b/>
          <w:bCs/>
          <w:color w:val="3C3C3C"/>
          <w:sz w:val="18"/>
          <w:szCs w:val="18"/>
          <w:lang w:val="en-CA" w:eastAsia="en-CA"/>
        </w:rPr>
        <w:t>A three-drug cocktail </w:t>
      </w:r>
      <w:r w:rsidRPr="00FD06F9">
        <w:rPr>
          <w:rFonts w:ascii="Verdana" w:eastAsia="Times New Roman" w:hAnsi="Verdana" w:cs="Times New Roman"/>
          <w:color w:val="3C3C3C"/>
          <w:sz w:val="18"/>
          <w:szCs w:val="18"/>
          <w:lang w:val="en-CA" w:eastAsia="en-CA"/>
        </w:rPr>
        <w:t xml:space="preserve">consisting of different nucleoside derivatives and protease inhibitors has shown considerable promise in the treatment of AIDS. This triple cocktail treatment is also known as Highly Active Antiretroviral Therapy (HAART). The success of the therapy is probably due to the cocktail's ability to disrupt the viral replication at </w:t>
      </w:r>
    </w:p>
    <w:p w:rsidR="00FD06F9" w:rsidRPr="00FD06F9" w:rsidRDefault="00FD06F9" w:rsidP="00FD06F9">
      <w:pPr>
        <w:numPr>
          <w:ilvl w:val="0"/>
          <w:numId w:val="29"/>
        </w:numPr>
        <w:shd w:val="clear" w:color="auto" w:fill="FFFFFF"/>
        <w:spacing w:before="120"/>
        <w:ind w:left="450"/>
        <w:rPr>
          <w:rFonts w:ascii="Verdana" w:eastAsia="Times New Roman" w:hAnsi="Verdana" w:cs="Times New Roman"/>
          <w:color w:val="3C3C3C"/>
          <w:sz w:val="18"/>
          <w:szCs w:val="18"/>
          <w:lang w:val="en-CA" w:eastAsia="en-CA"/>
        </w:rPr>
      </w:pPr>
      <w:r w:rsidRPr="00FD06F9">
        <w:rPr>
          <w:rFonts w:ascii="Verdana" w:eastAsia="Times New Roman" w:hAnsi="Verdana" w:cs="Times New Roman"/>
          <w:color w:val="3C3C3C"/>
          <w:sz w:val="18"/>
          <w:szCs w:val="18"/>
          <w:lang w:val="en-CA" w:eastAsia="en-CA"/>
        </w:rPr>
        <w:t>different stages. It is important to note that the therapy is very expensive and patients must adhere to their dosing schedule.</w:t>
      </w:r>
    </w:p>
    <w:p w:rsidR="00FD06F9" w:rsidRPr="00FD06F9" w:rsidRDefault="00FD06F9" w:rsidP="00322966">
      <w:pPr>
        <w:widowControl w:val="0"/>
        <w:autoSpaceDE w:val="0"/>
        <w:autoSpaceDN w:val="0"/>
        <w:adjustRightInd w:val="0"/>
        <w:rPr>
          <w:rFonts w:ascii="Verdana" w:hAnsi="Verdana"/>
          <w:color w:val="3C3C3C"/>
          <w:sz w:val="18"/>
          <w:szCs w:val="18"/>
          <w:u w:val="single"/>
          <w:shd w:val="clear" w:color="auto" w:fill="FFFFFF"/>
          <w:lang w:val="en-CA"/>
        </w:rPr>
      </w:pPr>
      <w:r>
        <w:rPr>
          <w:rFonts w:ascii="Verdana" w:hAnsi="Verdana"/>
          <w:color w:val="3C3C3C"/>
          <w:sz w:val="18"/>
          <w:szCs w:val="18"/>
          <w:shd w:val="clear" w:color="auto" w:fill="FFFFFF"/>
        </w:rPr>
        <w:t>Some major problems associated with multiple drug therapy are: Moderate effectiveness, lack of response in some cases, serious to severe side effects and drug resistance by the virus. Recent efforts in the fight against AIDS have been directed towards the development of: Viral entry inhibitors (i.e., the drugs that will prevent HIV from attaching and consequently entering into the cell) and Vaccines.</w:t>
      </w:r>
    </w:p>
    <w:p w:rsidR="000B65D4" w:rsidRDefault="000B65D4" w:rsidP="00322966">
      <w:pPr>
        <w:widowControl w:val="0"/>
        <w:autoSpaceDE w:val="0"/>
        <w:autoSpaceDN w:val="0"/>
        <w:adjustRightInd w:val="0"/>
        <w:rPr>
          <w:rFonts w:ascii="Verdana" w:hAnsi="Verdana"/>
          <w:color w:val="3C3C3C"/>
          <w:sz w:val="18"/>
          <w:szCs w:val="18"/>
          <w:shd w:val="clear" w:color="auto" w:fill="FFFFFF"/>
        </w:rPr>
      </w:pPr>
    </w:p>
    <w:p w:rsidR="000B65D4" w:rsidRDefault="004379D7" w:rsidP="00322966">
      <w:pPr>
        <w:widowControl w:val="0"/>
        <w:autoSpaceDE w:val="0"/>
        <w:autoSpaceDN w:val="0"/>
        <w:adjustRightInd w:val="0"/>
        <w:rPr>
          <w:rFonts w:asciiTheme="majorHAnsi" w:hAnsiTheme="majorHAnsi" w:cs="Courier New"/>
          <w:lang w:val="en-CA"/>
        </w:rPr>
      </w:pPr>
      <w:r>
        <w:rPr>
          <w:rFonts w:asciiTheme="majorHAnsi" w:hAnsiTheme="majorHAnsi" w:cs="Courier New"/>
          <w:lang w:val="en-CA"/>
        </w:rPr>
        <w:t>Chemotherapeutic agents:</w:t>
      </w:r>
    </w:p>
    <w:p w:rsidR="004379D7" w:rsidRDefault="004379D7" w:rsidP="004379D7">
      <w:pPr>
        <w:pStyle w:val="ListParagraph"/>
        <w:widowControl w:val="0"/>
        <w:numPr>
          <w:ilvl w:val="0"/>
          <w:numId w:val="26"/>
        </w:numPr>
        <w:autoSpaceDE w:val="0"/>
        <w:autoSpaceDN w:val="0"/>
        <w:adjustRightInd w:val="0"/>
        <w:rPr>
          <w:rFonts w:asciiTheme="majorHAnsi" w:hAnsiTheme="majorHAnsi" w:cs="Courier New"/>
          <w:lang w:val="en-CA"/>
        </w:rPr>
      </w:pPr>
      <w:r>
        <w:rPr>
          <w:rFonts w:asciiTheme="majorHAnsi" w:hAnsiTheme="majorHAnsi" w:cs="Courier New"/>
          <w:lang w:val="en-CA"/>
        </w:rPr>
        <w:t>alkylating agents</w:t>
      </w:r>
    </w:p>
    <w:p w:rsidR="004379D7" w:rsidRDefault="004379D7" w:rsidP="004379D7">
      <w:pPr>
        <w:pStyle w:val="ListParagraph"/>
        <w:widowControl w:val="0"/>
        <w:numPr>
          <w:ilvl w:val="0"/>
          <w:numId w:val="26"/>
        </w:numPr>
        <w:autoSpaceDE w:val="0"/>
        <w:autoSpaceDN w:val="0"/>
        <w:adjustRightInd w:val="0"/>
        <w:rPr>
          <w:rFonts w:asciiTheme="majorHAnsi" w:hAnsiTheme="majorHAnsi" w:cs="Courier New"/>
          <w:lang w:val="en-CA"/>
        </w:rPr>
      </w:pPr>
      <w:r>
        <w:rPr>
          <w:rFonts w:asciiTheme="majorHAnsi" w:hAnsiTheme="majorHAnsi" w:cs="Courier New"/>
          <w:lang w:val="en-CA"/>
        </w:rPr>
        <w:t xml:space="preserve">hormones </w:t>
      </w:r>
    </w:p>
    <w:p w:rsidR="004379D7" w:rsidRDefault="004379D7" w:rsidP="004379D7">
      <w:pPr>
        <w:pStyle w:val="ListParagraph"/>
        <w:widowControl w:val="0"/>
        <w:numPr>
          <w:ilvl w:val="0"/>
          <w:numId w:val="26"/>
        </w:numPr>
        <w:autoSpaceDE w:val="0"/>
        <w:autoSpaceDN w:val="0"/>
        <w:adjustRightInd w:val="0"/>
        <w:rPr>
          <w:rFonts w:asciiTheme="majorHAnsi" w:hAnsiTheme="majorHAnsi" w:cs="Courier New"/>
          <w:lang w:val="en-CA"/>
        </w:rPr>
      </w:pPr>
      <w:r>
        <w:rPr>
          <w:rFonts w:asciiTheme="majorHAnsi" w:hAnsiTheme="majorHAnsi" w:cs="Courier New"/>
          <w:lang w:val="en-CA"/>
        </w:rPr>
        <w:t>topoisomerase inhibitors</w:t>
      </w:r>
    </w:p>
    <w:p w:rsidR="004379D7" w:rsidRDefault="004379D7" w:rsidP="004379D7">
      <w:pPr>
        <w:pStyle w:val="ListParagraph"/>
        <w:widowControl w:val="0"/>
        <w:numPr>
          <w:ilvl w:val="0"/>
          <w:numId w:val="26"/>
        </w:numPr>
        <w:autoSpaceDE w:val="0"/>
        <w:autoSpaceDN w:val="0"/>
        <w:adjustRightInd w:val="0"/>
        <w:rPr>
          <w:rFonts w:asciiTheme="majorHAnsi" w:hAnsiTheme="majorHAnsi" w:cs="Courier New"/>
          <w:lang w:val="en-CA"/>
        </w:rPr>
      </w:pPr>
      <w:r>
        <w:rPr>
          <w:rFonts w:asciiTheme="majorHAnsi" w:hAnsiTheme="majorHAnsi" w:cs="Courier New"/>
          <w:lang w:val="en-CA"/>
        </w:rPr>
        <w:t>antimetabolites</w:t>
      </w:r>
    </w:p>
    <w:p w:rsidR="004379D7" w:rsidRDefault="004379D7" w:rsidP="004379D7">
      <w:pPr>
        <w:pStyle w:val="Heading3"/>
        <w:shd w:val="clear" w:color="auto" w:fill="FFFFFF"/>
        <w:spacing w:before="75" w:after="75"/>
        <w:rPr>
          <w:rFonts w:ascii="Trebuchet MS" w:hAnsi="Trebuchet MS"/>
          <w:b w:val="0"/>
          <w:bCs w:val="0"/>
          <w:color w:val="62AA41"/>
        </w:rPr>
      </w:pPr>
      <w:r>
        <w:rPr>
          <w:rFonts w:ascii="Trebuchet MS" w:hAnsi="Trebuchet MS"/>
          <w:b w:val="0"/>
          <w:bCs w:val="0"/>
          <w:color w:val="62AA41"/>
        </w:rPr>
        <w:t>Antidepressants</w:t>
      </w:r>
    </w:p>
    <w:p w:rsidR="004379D7" w:rsidRDefault="004379D7" w:rsidP="004379D7">
      <w:pPr>
        <w:pStyle w:val="NormalWeb"/>
        <w:shd w:val="clear" w:color="auto" w:fill="FFFFFF"/>
        <w:spacing w:before="75" w:beforeAutospacing="0" w:after="75" w:afterAutospacing="0" w:line="210" w:lineRule="atLeast"/>
        <w:rPr>
          <w:rFonts w:ascii="Verdana" w:hAnsi="Verdana"/>
          <w:color w:val="3C3C3C"/>
          <w:sz w:val="18"/>
          <w:szCs w:val="18"/>
        </w:rPr>
      </w:pPr>
      <w:r>
        <w:rPr>
          <w:rFonts w:ascii="Verdana" w:hAnsi="Verdana"/>
          <w:color w:val="3C3C3C"/>
          <w:sz w:val="18"/>
          <w:szCs w:val="18"/>
        </w:rPr>
        <w:t>A deficiency of certain neurotransmitters (any chemical that carries impulses between nerve cells), particularly serotonin in the brain, seems to be partly responsible for causing clinical depression. Neurotransmitters are needed for normal brain function and mood control, in addition to other functions.</w:t>
      </w:r>
    </w:p>
    <w:p w:rsidR="004379D7" w:rsidRPr="004379D7" w:rsidRDefault="004379D7" w:rsidP="004379D7">
      <w:pPr>
        <w:shd w:val="clear" w:color="auto" w:fill="FFFFFF"/>
        <w:spacing w:before="75" w:after="75" w:line="210" w:lineRule="atLeast"/>
        <w:rPr>
          <w:rFonts w:ascii="Verdana" w:eastAsia="Times New Roman" w:hAnsi="Verdana" w:cs="Times New Roman"/>
          <w:color w:val="3C3C3C"/>
          <w:sz w:val="18"/>
          <w:szCs w:val="18"/>
          <w:lang w:val="en-CA" w:eastAsia="en-CA"/>
        </w:rPr>
      </w:pPr>
      <w:r w:rsidRPr="004379D7">
        <w:rPr>
          <w:rFonts w:ascii="Verdana" w:eastAsia="Times New Roman" w:hAnsi="Verdana" w:cs="Times New Roman"/>
          <w:color w:val="3C3C3C"/>
          <w:sz w:val="18"/>
          <w:szCs w:val="18"/>
          <w:lang w:val="en-CA" w:eastAsia="en-CA"/>
        </w:rPr>
        <w:t>Although the effects of antidepressants are not fully understood, there is substantial evidence to show that antidepressants help to restore the brain’s chemical balance.</w:t>
      </w:r>
    </w:p>
    <w:p w:rsidR="004379D7" w:rsidRPr="004379D7" w:rsidRDefault="004379D7" w:rsidP="004379D7">
      <w:pPr>
        <w:shd w:val="clear" w:color="auto" w:fill="FFFFFF"/>
        <w:spacing w:before="75" w:after="75" w:line="210" w:lineRule="atLeast"/>
        <w:rPr>
          <w:rFonts w:ascii="Verdana" w:eastAsia="Times New Roman" w:hAnsi="Verdana" w:cs="Times New Roman"/>
          <w:color w:val="3C3C3C"/>
          <w:sz w:val="18"/>
          <w:szCs w:val="18"/>
          <w:lang w:val="en-CA" w:eastAsia="en-CA"/>
        </w:rPr>
      </w:pPr>
      <w:r w:rsidRPr="004379D7">
        <w:rPr>
          <w:rFonts w:ascii="Verdana" w:eastAsia="Times New Roman" w:hAnsi="Verdana" w:cs="Times New Roman"/>
          <w:b/>
          <w:bCs/>
          <w:color w:val="3C3C3C"/>
          <w:sz w:val="18"/>
          <w:szCs w:val="18"/>
          <w:lang w:val="en-CA" w:eastAsia="en-CA"/>
        </w:rPr>
        <w:t>Commonly used antidepressants include:</w:t>
      </w:r>
    </w:p>
    <w:p w:rsidR="004379D7" w:rsidRPr="004379D7" w:rsidRDefault="004379D7" w:rsidP="004379D7">
      <w:pPr>
        <w:numPr>
          <w:ilvl w:val="0"/>
          <w:numId w:val="30"/>
        </w:numPr>
        <w:shd w:val="clear" w:color="auto" w:fill="FFFFFF"/>
        <w:spacing w:before="120"/>
        <w:ind w:left="300"/>
        <w:rPr>
          <w:rFonts w:ascii="Verdana" w:eastAsia="Times New Roman" w:hAnsi="Verdana" w:cs="Times New Roman"/>
          <w:color w:val="3C3C3C"/>
          <w:sz w:val="18"/>
          <w:szCs w:val="18"/>
          <w:lang w:val="en-CA" w:eastAsia="en-CA"/>
        </w:rPr>
      </w:pPr>
      <w:r w:rsidRPr="004379D7">
        <w:rPr>
          <w:rFonts w:ascii="Verdana" w:eastAsia="Times New Roman" w:hAnsi="Verdana" w:cs="Times New Roman"/>
          <w:color w:val="3C3C3C"/>
          <w:sz w:val="18"/>
          <w:szCs w:val="18"/>
          <w:lang w:val="en-CA" w:eastAsia="en-CA"/>
        </w:rPr>
        <w:t>Selective Serotonin Reuptake Inhibitors (SSRIs) (e.g. Prozac, Paxil and Zoloft)</w:t>
      </w:r>
    </w:p>
    <w:p w:rsidR="004379D7" w:rsidRPr="004379D7" w:rsidRDefault="004379D7" w:rsidP="004379D7">
      <w:pPr>
        <w:numPr>
          <w:ilvl w:val="0"/>
          <w:numId w:val="30"/>
        </w:numPr>
        <w:shd w:val="clear" w:color="auto" w:fill="FFFFFF"/>
        <w:spacing w:before="120"/>
        <w:ind w:left="300"/>
        <w:rPr>
          <w:rFonts w:ascii="Verdana" w:eastAsia="Times New Roman" w:hAnsi="Verdana" w:cs="Times New Roman"/>
          <w:color w:val="3C3C3C"/>
          <w:sz w:val="18"/>
          <w:szCs w:val="18"/>
          <w:lang w:val="en-CA" w:eastAsia="en-CA"/>
        </w:rPr>
      </w:pPr>
      <w:r w:rsidRPr="004379D7">
        <w:rPr>
          <w:rFonts w:ascii="Verdana" w:eastAsia="Times New Roman" w:hAnsi="Verdana" w:cs="Times New Roman"/>
          <w:color w:val="3C3C3C"/>
          <w:sz w:val="18"/>
          <w:szCs w:val="18"/>
          <w:lang w:val="en-CA" w:eastAsia="en-CA"/>
        </w:rPr>
        <w:t>Monoamine Oxidase Inhibitors (MAOIs) (e.g. Nardil, Marplan and Parnate)</w:t>
      </w:r>
    </w:p>
    <w:p w:rsidR="004379D7" w:rsidRPr="004379D7" w:rsidRDefault="004379D7" w:rsidP="004379D7">
      <w:pPr>
        <w:numPr>
          <w:ilvl w:val="0"/>
          <w:numId w:val="30"/>
        </w:numPr>
        <w:shd w:val="clear" w:color="auto" w:fill="FFFFFF"/>
        <w:spacing w:before="120"/>
        <w:ind w:left="300"/>
        <w:rPr>
          <w:rFonts w:ascii="Verdana" w:eastAsia="Times New Roman" w:hAnsi="Verdana" w:cs="Times New Roman"/>
          <w:color w:val="3C3C3C"/>
          <w:sz w:val="18"/>
          <w:szCs w:val="18"/>
          <w:lang w:val="en-CA" w:eastAsia="en-CA"/>
        </w:rPr>
      </w:pPr>
      <w:r w:rsidRPr="004379D7">
        <w:rPr>
          <w:rFonts w:ascii="Verdana" w:eastAsia="Times New Roman" w:hAnsi="Verdana" w:cs="Times New Roman"/>
          <w:color w:val="3C3C3C"/>
          <w:sz w:val="18"/>
          <w:szCs w:val="18"/>
          <w:lang w:val="en-CA" w:eastAsia="en-CA"/>
        </w:rPr>
        <w:t>Serotonin and Norepinephrine Reuptake Inhibitors (e.g. Effexor)</w:t>
      </w:r>
    </w:p>
    <w:p w:rsidR="004379D7" w:rsidRPr="004379D7" w:rsidRDefault="004379D7" w:rsidP="004379D7">
      <w:pPr>
        <w:numPr>
          <w:ilvl w:val="0"/>
          <w:numId w:val="30"/>
        </w:numPr>
        <w:shd w:val="clear" w:color="auto" w:fill="FFFFFF"/>
        <w:spacing w:before="120"/>
        <w:ind w:left="300"/>
        <w:rPr>
          <w:rFonts w:ascii="Verdana" w:eastAsia="Times New Roman" w:hAnsi="Verdana" w:cs="Times New Roman"/>
          <w:color w:val="3C3C3C"/>
          <w:sz w:val="18"/>
          <w:szCs w:val="18"/>
          <w:lang w:val="en-CA" w:eastAsia="en-CA"/>
        </w:rPr>
      </w:pPr>
      <w:r w:rsidRPr="004379D7">
        <w:rPr>
          <w:rFonts w:ascii="Verdana" w:eastAsia="Times New Roman" w:hAnsi="Verdana" w:cs="Times New Roman"/>
          <w:color w:val="3C3C3C"/>
          <w:sz w:val="18"/>
          <w:szCs w:val="18"/>
          <w:lang w:val="en-CA" w:eastAsia="en-CA"/>
        </w:rPr>
        <w:t>Norepinephrine and Dopamine Reuptake Inhibitors (e.g. Welbutrin)</w:t>
      </w:r>
    </w:p>
    <w:p w:rsidR="004379D7" w:rsidRPr="004379D7" w:rsidRDefault="004379D7" w:rsidP="004379D7">
      <w:pPr>
        <w:numPr>
          <w:ilvl w:val="0"/>
          <w:numId w:val="30"/>
        </w:numPr>
        <w:shd w:val="clear" w:color="auto" w:fill="FFFFFF"/>
        <w:spacing w:before="120"/>
        <w:ind w:left="300"/>
        <w:rPr>
          <w:rFonts w:ascii="Verdana" w:eastAsia="Times New Roman" w:hAnsi="Verdana" w:cs="Times New Roman"/>
          <w:color w:val="3C3C3C"/>
          <w:sz w:val="18"/>
          <w:szCs w:val="18"/>
          <w:lang w:val="en-CA" w:eastAsia="en-CA"/>
        </w:rPr>
      </w:pPr>
      <w:r w:rsidRPr="004379D7">
        <w:rPr>
          <w:rFonts w:ascii="Verdana" w:eastAsia="Times New Roman" w:hAnsi="Verdana" w:cs="Times New Roman"/>
          <w:color w:val="3C3C3C"/>
          <w:sz w:val="18"/>
          <w:szCs w:val="18"/>
          <w:lang w:val="en-CA" w:eastAsia="en-CA"/>
        </w:rPr>
        <w:t>Tricyclics (e.g. Norpramine, Pamelor and Tofranil)</w:t>
      </w:r>
    </w:p>
    <w:p w:rsidR="004379D7" w:rsidRPr="004379D7" w:rsidRDefault="004379D7" w:rsidP="004379D7">
      <w:pPr>
        <w:shd w:val="clear" w:color="auto" w:fill="FFFFFF"/>
        <w:spacing w:before="75" w:after="75" w:line="210" w:lineRule="atLeast"/>
        <w:rPr>
          <w:rFonts w:ascii="Verdana" w:eastAsia="Times New Roman" w:hAnsi="Verdana" w:cs="Times New Roman"/>
          <w:color w:val="3C3C3C"/>
          <w:sz w:val="18"/>
          <w:szCs w:val="18"/>
          <w:lang w:val="en-CA" w:eastAsia="en-CA"/>
        </w:rPr>
      </w:pPr>
      <w:r w:rsidRPr="004379D7">
        <w:rPr>
          <w:rFonts w:ascii="Verdana" w:eastAsia="Times New Roman" w:hAnsi="Verdana" w:cs="Times New Roman"/>
          <w:color w:val="3C3C3C"/>
          <w:sz w:val="18"/>
          <w:szCs w:val="18"/>
          <w:lang w:val="en-CA" w:eastAsia="en-CA"/>
        </w:rPr>
        <w:t>Whereas SSRIs target the serotonin levels only, tricyclics affect the brain levels of other neurotransmitters (including serotonin) as well.</w:t>
      </w:r>
    </w:p>
    <w:p w:rsidR="004379D7" w:rsidRDefault="004379D7" w:rsidP="004379D7">
      <w:pPr>
        <w:pStyle w:val="Heading3"/>
        <w:shd w:val="clear" w:color="auto" w:fill="FFFFFF"/>
        <w:spacing w:before="75" w:after="75"/>
        <w:rPr>
          <w:rFonts w:ascii="Trebuchet MS" w:hAnsi="Trebuchet MS"/>
          <w:b w:val="0"/>
          <w:bCs w:val="0"/>
          <w:color w:val="62AA41"/>
        </w:rPr>
      </w:pPr>
      <w:r>
        <w:rPr>
          <w:rFonts w:ascii="Trebuchet MS" w:hAnsi="Trebuchet MS"/>
          <w:b w:val="0"/>
          <w:bCs w:val="0"/>
          <w:color w:val="62AA41"/>
        </w:rPr>
        <w:t>Anti-Inflammatory Drugs</w:t>
      </w:r>
    </w:p>
    <w:tbl>
      <w:tblPr>
        <w:tblW w:w="4750" w:type="pct"/>
        <w:shd w:val="clear" w:color="auto" w:fill="FFFFFF"/>
        <w:tblCellMar>
          <w:top w:w="15" w:type="dxa"/>
          <w:left w:w="15" w:type="dxa"/>
          <w:bottom w:w="15" w:type="dxa"/>
          <w:right w:w="15" w:type="dxa"/>
        </w:tblCellMar>
        <w:tblLook w:val="04A0"/>
      </w:tblPr>
      <w:tblGrid>
        <w:gridCol w:w="8208"/>
      </w:tblGrid>
      <w:tr w:rsidR="004379D7">
        <w:tc>
          <w:tcPr>
            <w:tcW w:w="0" w:type="auto"/>
            <w:shd w:val="clear" w:color="auto" w:fill="FFFFFF"/>
            <w:tcMar>
              <w:top w:w="0" w:type="dxa"/>
              <w:left w:w="0" w:type="dxa"/>
              <w:bottom w:w="0" w:type="dxa"/>
              <w:right w:w="0" w:type="dxa"/>
            </w:tcMar>
          </w:tcPr>
          <w:p w:rsidR="004379D7" w:rsidRDefault="004379D7">
            <w:pPr>
              <w:pStyle w:val="NormalWeb"/>
              <w:spacing w:before="75" w:beforeAutospacing="0" w:after="75" w:afterAutospacing="0" w:line="210" w:lineRule="atLeast"/>
              <w:rPr>
                <w:rFonts w:ascii="Verdana" w:hAnsi="Verdana"/>
                <w:color w:val="3C3C3C"/>
                <w:sz w:val="18"/>
                <w:szCs w:val="18"/>
              </w:rPr>
            </w:pPr>
            <w:r>
              <w:rPr>
                <w:rFonts w:ascii="Verdana" w:hAnsi="Verdana"/>
                <w:color w:val="3C3C3C"/>
                <w:sz w:val="18"/>
                <w:szCs w:val="18"/>
              </w:rPr>
              <w:t>Inflammation is the first response of the immune system to infection or irritation characterized by pain, swelling, redness and heat. An inflammation results from the rapid transport of blood proteins and other substances to a damaged tissue site or an area under attack by a foreign organism.</w:t>
            </w:r>
          </w:p>
          <w:p w:rsidR="004379D7" w:rsidRDefault="004379D7">
            <w:pPr>
              <w:pStyle w:val="NormalWeb"/>
              <w:spacing w:before="75" w:beforeAutospacing="0" w:after="150" w:afterAutospacing="0" w:line="210" w:lineRule="atLeast"/>
              <w:rPr>
                <w:rFonts w:ascii="Verdana" w:hAnsi="Verdana"/>
                <w:color w:val="3C3C3C"/>
                <w:sz w:val="18"/>
                <w:szCs w:val="18"/>
              </w:rPr>
            </w:pPr>
            <w:r>
              <w:rPr>
                <w:rFonts w:ascii="Verdana" w:hAnsi="Verdana"/>
                <w:color w:val="3C3C3C"/>
                <w:sz w:val="18"/>
                <w:szCs w:val="18"/>
              </w:rPr>
              <w:t>Certain steroids are used as potent anti-inflammatory drugs. These suppress the inflammatory responses of the body, thus reducing inflammation.</w:t>
            </w:r>
          </w:p>
        </w:tc>
      </w:tr>
    </w:tbl>
    <w:p w:rsidR="004379D7" w:rsidRPr="00CB7BEE" w:rsidRDefault="004379D7" w:rsidP="004379D7">
      <w:pPr>
        <w:pStyle w:val="ListParagraph"/>
        <w:widowControl w:val="0"/>
        <w:autoSpaceDE w:val="0"/>
        <w:autoSpaceDN w:val="0"/>
        <w:adjustRightInd w:val="0"/>
        <w:rPr>
          <w:rFonts w:asciiTheme="majorHAnsi" w:hAnsiTheme="majorHAnsi" w:cs="Courier New"/>
          <w:color w:val="C2D69B" w:themeColor="accent3" w:themeTint="99"/>
        </w:rPr>
      </w:pPr>
      <w:r w:rsidRPr="00CB7BEE">
        <w:rPr>
          <w:rFonts w:asciiTheme="majorHAnsi" w:hAnsiTheme="majorHAnsi" w:cs="Courier New"/>
          <w:color w:val="C2D69B" w:themeColor="accent3" w:themeTint="99"/>
        </w:rPr>
        <w:t>Drug Delivery Systems</w:t>
      </w:r>
    </w:p>
    <w:p w:rsidR="004379D7" w:rsidRPr="004379D7" w:rsidRDefault="004379D7" w:rsidP="004379D7">
      <w:pPr>
        <w:shd w:val="clear" w:color="auto" w:fill="FFFFFF"/>
        <w:spacing w:before="75" w:after="75" w:line="210" w:lineRule="atLeast"/>
        <w:rPr>
          <w:rFonts w:ascii="Verdana" w:eastAsia="Times New Roman" w:hAnsi="Verdana" w:cs="Times New Roman"/>
          <w:color w:val="3C3C3C"/>
          <w:sz w:val="18"/>
          <w:szCs w:val="18"/>
          <w:lang w:val="en-CA" w:eastAsia="en-CA"/>
        </w:rPr>
      </w:pPr>
      <w:r w:rsidRPr="004379D7">
        <w:rPr>
          <w:rFonts w:ascii="Verdana" w:eastAsia="Times New Roman" w:hAnsi="Verdana" w:cs="Times New Roman"/>
          <w:color w:val="3C3C3C"/>
          <w:sz w:val="18"/>
          <w:szCs w:val="18"/>
          <w:lang w:val="en-CA" w:eastAsia="en-CA"/>
        </w:rPr>
        <w:t>Active pharmaceutical ingredient (API) in a medicine is delivered to the body in many forms, such as tablets, gelcaps, liquids and so on. Some newer alternate methods for drug delivery have been developed with three major advantages:</w:t>
      </w:r>
    </w:p>
    <w:p w:rsidR="004379D7" w:rsidRPr="004379D7" w:rsidRDefault="004379D7" w:rsidP="004379D7">
      <w:pPr>
        <w:numPr>
          <w:ilvl w:val="0"/>
          <w:numId w:val="31"/>
        </w:numPr>
        <w:shd w:val="clear" w:color="auto" w:fill="FFFFFF"/>
        <w:spacing w:before="120"/>
        <w:ind w:left="675"/>
        <w:rPr>
          <w:rFonts w:ascii="Verdana" w:eastAsia="Times New Roman" w:hAnsi="Verdana" w:cs="Times New Roman"/>
          <w:color w:val="3C3C3C"/>
          <w:sz w:val="18"/>
          <w:szCs w:val="18"/>
          <w:lang w:val="en-CA" w:eastAsia="en-CA"/>
        </w:rPr>
      </w:pPr>
      <w:r w:rsidRPr="004379D7">
        <w:rPr>
          <w:rFonts w:ascii="Verdana" w:eastAsia="Times New Roman" w:hAnsi="Verdana" w:cs="Times New Roman"/>
          <w:color w:val="3C3C3C"/>
          <w:sz w:val="18"/>
          <w:szCs w:val="18"/>
          <w:lang w:val="en-CA" w:eastAsia="en-CA"/>
        </w:rPr>
        <w:t>User convenience</w:t>
      </w:r>
    </w:p>
    <w:p w:rsidR="004379D7" w:rsidRPr="004379D7" w:rsidRDefault="004379D7" w:rsidP="004379D7">
      <w:pPr>
        <w:numPr>
          <w:ilvl w:val="0"/>
          <w:numId w:val="31"/>
        </w:numPr>
        <w:shd w:val="clear" w:color="auto" w:fill="FFFFFF"/>
        <w:spacing w:before="120"/>
        <w:ind w:left="675"/>
        <w:rPr>
          <w:rFonts w:ascii="Verdana" w:eastAsia="Times New Roman" w:hAnsi="Verdana" w:cs="Times New Roman"/>
          <w:color w:val="3C3C3C"/>
          <w:sz w:val="18"/>
          <w:szCs w:val="18"/>
          <w:lang w:val="en-CA" w:eastAsia="en-CA"/>
        </w:rPr>
      </w:pPr>
      <w:r w:rsidRPr="004379D7">
        <w:rPr>
          <w:rFonts w:ascii="Verdana" w:eastAsia="Times New Roman" w:hAnsi="Verdana" w:cs="Times New Roman"/>
          <w:color w:val="3C3C3C"/>
          <w:sz w:val="18"/>
          <w:szCs w:val="18"/>
          <w:lang w:val="en-CA" w:eastAsia="en-CA"/>
        </w:rPr>
        <w:t>Improved drug performance</w:t>
      </w:r>
    </w:p>
    <w:p w:rsidR="004379D7" w:rsidRPr="004379D7" w:rsidRDefault="004379D7" w:rsidP="004379D7">
      <w:pPr>
        <w:numPr>
          <w:ilvl w:val="0"/>
          <w:numId w:val="31"/>
        </w:numPr>
        <w:shd w:val="clear" w:color="auto" w:fill="FFFFFF"/>
        <w:spacing w:before="120"/>
        <w:ind w:left="675"/>
        <w:rPr>
          <w:rFonts w:ascii="Verdana" w:eastAsia="Times New Roman" w:hAnsi="Verdana" w:cs="Times New Roman"/>
          <w:color w:val="3C3C3C"/>
          <w:sz w:val="18"/>
          <w:szCs w:val="18"/>
          <w:lang w:val="en-CA" w:eastAsia="en-CA"/>
        </w:rPr>
      </w:pPr>
      <w:r w:rsidRPr="004379D7">
        <w:rPr>
          <w:rFonts w:ascii="Verdana" w:eastAsia="Times New Roman" w:hAnsi="Verdana" w:cs="Times New Roman"/>
          <w:color w:val="3C3C3C"/>
          <w:sz w:val="18"/>
          <w:szCs w:val="18"/>
          <w:lang w:val="en-CA" w:eastAsia="en-CA"/>
        </w:rPr>
        <w:t>Better patient compliance</w:t>
      </w:r>
    </w:p>
    <w:p w:rsidR="004379D7" w:rsidRPr="004379D7" w:rsidRDefault="004379D7" w:rsidP="004379D7">
      <w:pPr>
        <w:shd w:val="clear" w:color="auto" w:fill="FFFFFF"/>
        <w:spacing w:before="150" w:after="75" w:line="210" w:lineRule="atLeast"/>
        <w:rPr>
          <w:rFonts w:ascii="Verdana" w:eastAsia="Times New Roman" w:hAnsi="Verdana" w:cs="Times New Roman"/>
          <w:color w:val="3C3C3C"/>
          <w:sz w:val="18"/>
          <w:szCs w:val="18"/>
          <w:lang w:val="en-CA" w:eastAsia="en-CA"/>
        </w:rPr>
      </w:pPr>
      <w:r w:rsidRPr="004379D7">
        <w:rPr>
          <w:rFonts w:ascii="Verdana" w:eastAsia="Times New Roman" w:hAnsi="Verdana" w:cs="Times New Roman"/>
          <w:color w:val="3C3C3C"/>
          <w:sz w:val="18"/>
          <w:szCs w:val="18"/>
          <w:lang w:val="en-CA" w:eastAsia="en-CA"/>
        </w:rPr>
        <w:t>Some of these methods include:</w:t>
      </w:r>
    </w:p>
    <w:p w:rsidR="004379D7" w:rsidRPr="004379D7" w:rsidRDefault="004379D7" w:rsidP="004379D7">
      <w:pPr>
        <w:numPr>
          <w:ilvl w:val="0"/>
          <w:numId w:val="32"/>
        </w:numPr>
        <w:shd w:val="clear" w:color="auto" w:fill="FFFFFF"/>
        <w:spacing w:before="120"/>
        <w:ind w:left="675"/>
        <w:rPr>
          <w:rFonts w:ascii="Verdana" w:eastAsia="Times New Roman" w:hAnsi="Verdana" w:cs="Times New Roman"/>
          <w:color w:val="3C3C3C"/>
          <w:sz w:val="18"/>
          <w:szCs w:val="18"/>
          <w:lang w:val="en-CA" w:eastAsia="en-CA"/>
        </w:rPr>
      </w:pPr>
      <w:r w:rsidRPr="004379D7">
        <w:rPr>
          <w:rFonts w:ascii="Verdana" w:eastAsia="Times New Roman" w:hAnsi="Verdana" w:cs="Times New Roman"/>
          <w:b/>
          <w:bCs/>
          <w:color w:val="3C3C3C"/>
          <w:sz w:val="18"/>
          <w:szCs w:val="18"/>
          <w:lang w:val="en-CA" w:eastAsia="en-CA"/>
        </w:rPr>
        <w:t>Pulmonary delivery</w:t>
      </w:r>
      <w:r w:rsidRPr="004379D7">
        <w:rPr>
          <w:rFonts w:ascii="Verdana" w:eastAsia="Times New Roman" w:hAnsi="Verdana" w:cs="Times New Roman"/>
          <w:color w:val="3C3C3C"/>
          <w:sz w:val="18"/>
          <w:szCs w:val="18"/>
          <w:lang w:val="en-CA" w:eastAsia="en-CA"/>
        </w:rPr>
        <w:t>: The system is noninvasive and facilitates the rapid absorption of the drug on the large surface area of the lungs followed by rapid desorption into the bloodstream.</w:t>
      </w:r>
    </w:p>
    <w:p w:rsidR="004379D7" w:rsidRPr="004379D7" w:rsidRDefault="004379D7" w:rsidP="004379D7">
      <w:pPr>
        <w:numPr>
          <w:ilvl w:val="0"/>
          <w:numId w:val="32"/>
        </w:numPr>
        <w:shd w:val="clear" w:color="auto" w:fill="FFFFFF"/>
        <w:spacing w:before="120"/>
        <w:ind w:left="675"/>
        <w:rPr>
          <w:rFonts w:ascii="Verdana" w:eastAsia="Times New Roman" w:hAnsi="Verdana" w:cs="Times New Roman"/>
          <w:color w:val="3C3C3C"/>
          <w:sz w:val="18"/>
          <w:szCs w:val="18"/>
          <w:lang w:val="en-CA" w:eastAsia="en-CA"/>
        </w:rPr>
      </w:pPr>
      <w:r w:rsidRPr="004379D7">
        <w:rPr>
          <w:rFonts w:ascii="Verdana" w:eastAsia="Times New Roman" w:hAnsi="Verdana" w:cs="Times New Roman"/>
          <w:b/>
          <w:bCs/>
          <w:color w:val="3C3C3C"/>
          <w:sz w:val="18"/>
          <w:szCs w:val="18"/>
          <w:lang w:val="en-CA" w:eastAsia="en-CA"/>
        </w:rPr>
        <w:t>Skin absorption</w:t>
      </w:r>
      <w:r w:rsidRPr="004379D7">
        <w:rPr>
          <w:rFonts w:ascii="Verdana" w:eastAsia="Times New Roman" w:hAnsi="Verdana" w:cs="Times New Roman"/>
          <w:color w:val="3C3C3C"/>
          <w:sz w:val="18"/>
          <w:szCs w:val="18"/>
          <w:lang w:val="en-CA" w:eastAsia="en-CA"/>
        </w:rPr>
        <w:t>: Skin patches are being used to deliver the medication via skin absorption.</w:t>
      </w:r>
    </w:p>
    <w:p w:rsidR="004379D7" w:rsidRPr="004379D7" w:rsidRDefault="004379D7" w:rsidP="004379D7">
      <w:pPr>
        <w:numPr>
          <w:ilvl w:val="0"/>
          <w:numId w:val="32"/>
        </w:numPr>
        <w:shd w:val="clear" w:color="auto" w:fill="FFFFFF"/>
        <w:spacing w:before="120"/>
        <w:ind w:left="675"/>
        <w:rPr>
          <w:rFonts w:ascii="Verdana" w:eastAsia="Times New Roman" w:hAnsi="Verdana" w:cs="Times New Roman"/>
          <w:color w:val="3C3C3C"/>
          <w:sz w:val="18"/>
          <w:szCs w:val="18"/>
          <w:lang w:val="en-CA" w:eastAsia="en-CA"/>
        </w:rPr>
      </w:pPr>
      <w:r w:rsidRPr="004379D7">
        <w:rPr>
          <w:rFonts w:ascii="Verdana" w:eastAsia="Times New Roman" w:hAnsi="Verdana" w:cs="Times New Roman"/>
          <w:b/>
          <w:bCs/>
          <w:color w:val="3C3C3C"/>
          <w:sz w:val="18"/>
          <w:szCs w:val="18"/>
          <w:lang w:val="en-CA" w:eastAsia="en-CA"/>
        </w:rPr>
        <w:t>Nanocrystals</w:t>
      </w:r>
      <w:r w:rsidRPr="004379D7">
        <w:rPr>
          <w:rFonts w:ascii="Verdana" w:eastAsia="Times New Roman" w:hAnsi="Verdana" w:cs="Times New Roman"/>
          <w:color w:val="3C3C3C"/>
          <w:sz w:val="18"/>
          <w:szCs w:val="18"/>
          <w:lang w:val="en-CA" w:eastAsia="en-CA"/>
        </w:rPr>
        <w:t>: This method reduces the drug particle size to nanoscale (&lt;400 nm) making it more soluble in body fluids.</w:t>
      </w:r>
    </w:p>
    <w:p w:rsidR="004379D7" w:rsidRDefault="004379D7" w:rsidP="004379D7">
      <w:pPr>
        <w:pStyle w:val="ListParagraph"/>
        <w:widowControl w:val="0"/>
        <w:autoSpaceDE w:val="0"/>
        <w:autoSpaceDN w:val="0"/>
        <w:adjustRightInd w:val="0"/>
        <w:rPr>
          <w:rFonts w:asciiTheme="majorHAnsi" w:hAnsiTheme="majorHAnsi" w:cs="Courier New"/>
          <w:lang w:val="en-CA"/>
        </w:rPr>
      </w:pPr>
    </w:p>
    <w:p w:rsidR="00CB7BEE" w:rsidRDefault="00CB7BEE" w:rsidP="00CB7BEE">
      <w:pPr>
        <w:pStyle w:val="Heading3"/>
        <w:shd w:val="clear" w:color="auto" w:fill="FFFFFF"/>
        <w:spacing w:before="75" w:after="75"/>
        <w:rPr>
          <w:rFonts w:ascii="Trebuchet MS" w:hAnsi="Trebuchet MS"/>
          <w:b w:val="0"/>
          <w:bCs w:val="0"/>
          <w:color w:val="62AA41"/>
        </w:rPr>
      </w:pPr>
      <w:r>
        <w:rPr>
          <w:rFonts w:ascii="Trebuchet MS" w:hAnsi="Trebuchet MS"/>
          <w:b w:val="0"/>
          <w:bCs w:val="0"/>
          <w:color w:val="62AA41"/>
        </w:rPr>
        <w:t>Effects &amp; Trends</w:t>
      </w:r>
    </w:p>
    <w:p w:rsidR="00CB7BEE" w:rsidRDefault="00CB7BEE" w:rsidP="00CB7BEE">
      <w:pPr>
        <w:pStyle w:val="Heading4"/>
        <w:shd w:val="clear" w:color="auto" w:fill="FFFFFF"/>
        <w:spacing w:before="75" w:beforeAutospacing="0" w:after="75" w:afterAutospacing="0"/>
        <w:rPr>
          <w:rFonts w:ascii="Trebuchet MS" w:hAnsi="Trebuchet MS"/>
          <w:color w:val="3C3C3C"/>
        </w:rPr>
      </w:pPr>
      <w:r>
        <w:rPr>
          <w:rFonts w:ascii="Trebuchet MS" w:hAnsi="Trebuchet MS"/>
          <w:color w:val="3C3C3C"/>
        </w:rPr>
        <w:t>Environmental Effects of Pharmaceuticals</w:t>
      </w:r>
    </w:p>
    <w:p w:rsidR="00CB7BEE" w:rsidRDefault="00CB7BEE" w:rsidP="00CB7BEE">
      <w:pPr>
        <w:pStyle w:val="NormalWeb"/>
        <w:shd w:val="clear" w:color="auto" w:fill="FFFFFF"/>
        <w:spacing w:before="75" w:beforeAutospacing="0" w:after="75" w:afterAutospacing="0" w:line="210" w:lineRule="atLeast"/>
        <w:rPr>
          <w:rFonts w:ascii="Verdana" w:hAnsi="Verdana"/>
          <w:color w:val="3C3C3C"/>
          <w:sz w:val="18"/>
          <w:szCs w:val="18"/>
        </w:rPr>
      </w:pPr>
      <w:r>
        <w:rPr>
          <w:rFonts w:ascii="Verdana" w:hAnsi="Verdana"/>
          <w:color w:val="3C3C3C"/>
          <w:sz w:val="18"/>
          <w:szCs w:val="18"/>
        </w:rPr>
        <w:t>Recent research has led scientists to be concerned about the environmental impact of old and/or expired medications that are discarded. The pharmaceuticals enter the environment mostly through raw or treated sewage.</w:t>
      </w:r>
    </w:p>
    <w:p w:rsidR="00CB7BEE" w:rsidRPr="00CB7BEE" w:rsidRDefault="00CB7BEE" w:rsidP="00CB7BEE">
      <w:pPr>
        <w:shd w:val="clear" w:color="auto" w:fill="FFFFFF"/>
        <w:spacing w:before="75" w:after="75" w:line="210" w:lineRule="atLeast"/>
        <w:rPr>
          <w:rFonts w:ascii="Verdana" w:eastAsia="Times New Roman" w:hAnsi="Verdana" w:cs="Times New Roman"/>
          <w:color w:val="3C3C3C"/>
          <w:sz w:val="18"/>
          <w:szCs w:val="18"/>
          <w:lang w:val="en-CA" w:eastAsia="en-CA"/>
        </w:rPr>
      </w:pPr>
      <w:r w:rsidRPr="00CB7BEE">
        <w:rPr>
          <w:rFonts w:ascii="Verdana" w:eastAsia="Times New Roman" w:hAnsi="Verdana" w:cs="Times New Roman"/>
          <w:b/>
          <w:bCs/>
          <w:color w:val="3C3C3C"/>
          <w:sz w:val="18"/>
          <w:szCs w:val="18"/>
          <w:lang w:val="en-CA" w:eastAsia="en-CA"/>
        </w:rPr>
        <w:t>Some of the effects observed include:</w:t>
      </w:r>
    </w:p>
    <w:p w:rsidR="00CB7BEE" w:rsidRPr="00CB7BEE" w:rsidRDefault="00CB7BEE" w:rsidP="00CB7BEE">
      <w:pPr>
        <w:numPr>
          <w:ilvl w:val="0"/>
          <w:numId w:val="33"/>
        </w:numPr>
        <w:shd w:val="clear" w:color="auto" w:fill="FFFFFF"/>
        <w:spacing w:before="120"/>
        <w:ind w:left="300"/>
        <w:rPr>
          <w:rFonts w:ascii="Verdana" w:eastAsia="Times New Roman" w:hAnsi="Verdana" w:cs="Times New Roman"/>
          <w:color w:val="3C3C3C"/>
          <w:sz w:val="18"/>
          <w:szCs w:val="18"/>
          <w:lang w:val="en-CA" w:eastAsia="en-CA"/>
        </w:rPr>
      </w:pPr>
      <w:r w:rsidRPr="00CB7BEE">
        <w:rPr>
          <w:rFonts w:ascii="Verdana" w:eastAsia="Times New Roman" w:hAnsi="Verdana" w:cs="Times New Roman"/>
          <w:color w:val="3C3C3C"/>
          <w:sz w:val="18"/>
          <w:szCs w:val="18"/>
          <w:lang w:val="en-CA" w:eastAsia="en-CA"/>
        </w:rPr>
        <w:t>Feminization of male fish due to estrogenic compounds: The signs of feminization in male fish have been concluded as a response to estrogen (in birth control pills) exposure.</w:t>
      </w:r>
    </w:p>
    <w:p w:rsidR="00CB7BEE" w:rsidRPr="00CB7BEE" w:rsidRDefault="00CB7BEE" w:rsidP="00CB7BEE">
      <w:pPr>
        <w:numPr>
          <w:ilvl w:val="0"/>
          <w:numId w:val="33"/>
        </w:numPr>
        <w:shd w:val="clear" w:color="auto" w:fill="FFFFFF"/>
        <w:spacing w:before="120"/>
        <w:ind w:left="300"/>
        <w:rPr>
          <w:rFonts w:ascii="Verdana" w:eastAsia="Times New Roman" w:hAnsi="Verdana" w:cs="Times New Roman"/>
          <w:color w:val="3C3C3C"/>
          <w:sz w:val="18"/>
          <w:szCs w:val="18"/>
          <w:lang w:val="en-CA" w:eastAsia="en-CA"/>
        </w:rPr>
      </w:pPr>
      <w:r w:rsidRPr="00CB7BEE">
        <w:rPr>
          <w:rFonts w:ascii="Verdana" w:eastAsia="Times New Roman" w:hAnsi="Verdana" w:cs="Times New Roman"/>
          <w:color w:val="3C3C3C"/>
          <w:sz w:val="18"/>
          <w:szCs w:val="18"/>
          <w:lang w:val="en-CA" w:eastAsia="en-CA"/>
        </w:rPr>
        <w:t>Slow development of fish and frogs due to certain antidepressants: Profound effects on spawning and other behaviors in shellfish can occur with antidepressants such as Selective Serotonin Reuptake Inhibitors (SSRIs).</w:t>
      </w:r>
    </w:p>
    <w:p w:rsidR="00CB7BEE" w:rsidRPr="00CB7BEE" w:rsidRDefault="00CB7BEE" w:rsidP="00CB7BEE">
      <w:pPr>
        <w:shd w:val="clear" w:color="auto" w:fill="FFFFFF"/>
        <w:spacing w:before="150" w:after="75"/>
        <w:outlineLvl w:val="3"/>
        <w:rPr>
          <w:rFonts w:ascii="Trebuchet MS" w:eastAsia="Times New Roman" w:hAnsi="Trebuchet MS" w:cs="Times New Roman"/>
          <w:b/>
          <w:bCs/>
          <w:color w:val="3C3C3C"/>
          <w:lang w:val="en-CA" w:eastAsia="en-CA"/>
        </w:rPr>
      </w:pPr>
      <w:r w:rsidRPr="00CB7BEE">
        <w:rPr>
          <w:rFonts w:ascii="Trebuchet MS" w:eastAsia="Times New Roman" w:hAnsi="Trebuchet MS" w:cs="Times New Roman"/>
          <w:b/>
          <w:bCs/>
          <w:color w:val="3C3C3C"/>
          <w:lang w:val="en-CA" w:eastAsia="en-CA"/>
        </w:rPr>
        <w:t>Recent Trends in Pharmaceutical Development</w:t>
      </w:r>
    </w:p>
    <w:p w:rsidR="00CB7BEE" w:rsidRPr="00CB7BEE" w:rsidRDefault="00CB7BEE" w:rsidP="00CB7BEE">
      <w:pPr>
        <w:shd w:val="clear" w:color="auto" w:fill="FFFFFF"/>
        <w:spacing w:before="75" w:after="75" w:line="210" w:lineRule="atLeast"/>
        <w:rPr>
          <w:rFonts w:ascii="Verdana" w:eastAsia="Times New Roman" w:hAnsi="Verdana" w:cs="Times New Roman"/>
          <w:color w:val="3C3C3C"/>
          <w:sz w:val="18"/>
          <w:szCs w:val="18"/>
          <w:lang w:val="en-CA" w:eastAsia="en-CA"/>
        </w:rPr>
      </w:pPr>
      <w:r w:rsidRPr="00CB7BEE">
        <w:rPr>
          <w:rFonts w:ascii="Verdana" w:eastAsia="Times New Roman" w:hAnsi="Verdana" w:cs="Times New Roman"/>
          <w:color w:val="3C3C3C"/>
          <w:sz w:val="18"/>
          <w:szCs w:val="18"/>
          <w:lang w:val="en-CA" w:eastAsia="en-CA"/>
        </w:rPr>
        <w:t>In the field of pharmaceutical development the present trends include:</w:t>
      </w:r>
    </w:p>
    <w:p w:rsidR="00CB7BEE" w:rsidRPr="00CB7BEE" w:rsidRDefault="00CB7BEE" w:rsidP="00CB7BEE">
      <w:pPr>
        <w:numPr>
          <w:ilvl w:val="0"/>
          <w:numId w:val="34"/>
        </w:numPr>
        <w:shd w:val="clear" w:color="auto" w:fill="FFFFFF"/>
        <w:spacing w:before="120"/>
        <w:ind w:left="300"/>
        <w:rPr>
          <w:rFonts w:ascii="Verdana" w:eastAsia="Times New Roman" w:hAnsi="Verdana" w:cs="Times New Roman"/>
          <w:color w:val="3C3C3C"/>
          <w:sz w:val="18"/>
          <w:szCs w:val="18"/>
          <w:lang w:val="en-CA" w:eastAsia="en-CA"/>
        </w:rPr>
      </w:pPr>
      <w:r w:rsidRPr="00CB7BEE">
        <w:rPr>
          <w:rFonts w:ascii="Verdana" w:eastAsia="Times New Roman" w:hAnsi="Verdana" w:cs="Times New Roman"/>
          <w:color w:val="3C3C3C"/>
          <w:sz w:val="18"/>
          <w:szCs w:val="18"/>
          <w:lang w:val="en-CA" w:eastAsia="en-CA"/>
        </w:rPr>
        <w:t>A shift from blockbuster drugs (drugs that work for a large number of patients) to personalized medicine: In personalized medicine, therapies are catered towards genetic profiles of patients and their diseased cells.</w:t>
      </w:r>
    </w:p>
    <w:p w:rsidR="00CB7BEE" w:rsidRPr="00CB7BEE" w:rsidRDefault="00CB7BEE" w:rsidP="00CB7BEE">
      <w:pPr>
        <w:numPr>
          <w:ilvl w:val="0"/>
          <w:numId w:val="34"/>
        </w:numPr>
        <w:shd w:val="clear" w:color="auto" w:fill="FFFFFF"/>
        <w:spacing w:before="120"/>
        <w:ind w:left="300"/>
        <w:rPr>
          <w:rFonts w:ascii="Verdana" w:eastAsia="Times New Roman" w:hAnsi="Verdana" w:cs="Times New Roman"/>
          <w:color w:val="3C3C3C"/>
          <w:sz w:val="18"/>
          <w:szCs w:val="18"/>
          <w:lang w:val="en-CA" w:eastAsia="en-CA"/>
        </w:rPr>
      </w:pPr>
      <w:r w:rsidRPr="00CB7BEE">
        <w:rPr>
          <w:rFonts w:ascii="Verdana" w:eastAsia="Times New Roman" w:hAnsi="Verdana" w:cs="Times New Roman"/>
          <w:color w:val="3C3C3C"/>
          <w:sz w:val="18"/>
          <w:szCs w:val="18"/>
          <w:lang w:val="en-CA" w:eastAsia="en-CA"/>
        </w:rPr>
        <w:t>Exploring marine organisms in an attempt to obtain new compounds with therapeutic potential: Several of these compounds are being investigated as potential anticancer agents, analgesics and anti-inflammatory drugs.</w:t>
      </w:r>
    </w:p>
    <w:p w:rsidR="00CB7BEE" w:rsidRDefault="00CB7BEE" w:rsidP="004379D7">
      <w:pPr>
        <w:pStyle w:val="ListParagraph"/>
        <w:widowControl w:val="0"/>
        <w:autoSpaceDE w:val="0"/>
        <w:autoSpaceDN w:val="0"/>
        <w:adjustRightInd w:val="0"/>
        <w:rPr>
          <w:rFonts w:asciiTheme="majorHAnsi" w:hAnsiTheme="majorHAnsi" w:cs="Courier New"/>
          <w:lang w:val="en-CA"/>
        </w:rPr>
      </w:pPr>
    </w:p>
    <w:p w:rsidR="00CB7BEE" w:rsidRDefault="00CB7BEE" w:rsidP="004379D7">
      <w:pPr>
        <w:pStyle w:val="ListParagraph"/>
        <w:widowControl w:val="0"/>
        <w:autoSpaceDE w:val="0"/>
        <w:autoSpaceDN w:val="0"/>
        <w:adjustRightInd w:val="0"/>
        <w:rPr>
          <w:rFonts w:asciiTheme="majorHAnsi" w:hAnsiTheme="majorHAnsi" w:cs="Courier New"/>
          <w:lang w:val="en-CA"/>
        </w:rPr>
      </w:pPr>
      <w:r>
        <w:rPr>
          <w:rFonts w:asciiTheme="majorHAnsi" w:hAnsiTheme="majorHAnsi" w:cs="Courier New"/>
          <w:lang w:val="en-CA"/>
        </w:rPr>
        <w:t>Medications &amp; Health</w:t>
      </w:r>
    </w:p>
    <w:p w:rsidR="00CB7BEE" w:rsidRDefault="00CB7BEE" w:rsidP="004379D7">
      <w:pPr>
        <w:pStyle w:val="ListParagraph"/>
        <w:widowControl w:val="0"/>
        <w:autoSpaceDE w:val="0"/>
        <w:autoSpaceDN w:val="0"/>
        <w:adjustRightInd w:val="0"/>
        <w:rPr>
          <w:rFonts w:asciiTheme="majorHAnsi" w:hAnsiTheme="majorHAnsi" w:cs="Courier New"/>
          <w:lang w:val="en-CA"/>
        </w:rPr>
      </w:pPr>
    </w:p>
    <w:p w:rsidR="00CB7BEE" w:rsidRPr="00CB7BEE" w:rsidRDefault="00CB7BEE" w:rsidP="00CB7BEE">
      <w:pPr>
        <w:shd w:val="clear" w:color="auto" w:fill="FFFFFF"/>
        <w:spacing w:before="75" w:after="75" w:line="210" w:lineRule="atLeast"/>
        <w:rPr>
          <w:rFonts w:ascii="Verdana" w:eastAsia="Times New Roman" w:hAnsi="Verdana" w:cs="Times New Roman"/>
          <w:color w:val="3C3C3C"/>
          <w:sz w:val="18"/>
          <w:szCs w:val="18"/>
          <w:lang w:val="en-CA" w:eastAsia="en-CA"/>
        </w:rPr>
      </w:pPr>
      <w:r w:rsidRPr="00CB7BEE">
        <w:rPr>
          <w:rFonts w:ascii="Verdana" w:eastAsia="Times New Roman" w:hAnsi="Verdana" w:cs="Times New Roman"/>
          <w:color w:val="3C3C3C"/>
          <w:sz w:val="18"/>
          <w:szCs w:val="18"/>
          <w:lang w:val="en-CA" w:eastAsia="en-CA"/>
        </w:rPr>
        <w:t>Drugs should not be considered risk-free chemical substances. It is strongly recommended by health professionals that patients should always bear in mind the fact that medications have side effects and may have serious interactions with other medications, dietary supplements, food and beverages consumed.</w:t>
      </w:r>
    </w:p>
    <w:p w:rsidR="00CB7BEE" w:rsidRPr="00CB7BEE" w:rsidRDefault="00CB7BEE" w:rsidP="00CB7BEE">
      <w:pPr>
        <w:shd w:val="clear" w:color="auto" w:fill="FFFFFF"/>
        <w:spacing w:before="75" w:after="75" w:line="210" w:lineRule="atLeast"/>
        <w:rPr>
          <w:rFonts w:ascii="Verdana" w:eastAsia="Times New Roman" w:hAnsi="Verdana" w:cs="Times New Roman"/>
          <w:color w:val="3C3C3C"/>
          <w:sz w:val="18"/>
          <w:szCs w:val="18"/>
          <w:lang w:val="en-CA" w:eastAsia="en-CA"/>
        </w:rPr>
      </w:pPr>
      <w:r w:rsidRPr="00CB7BEE">
        <w:rPr>
          <w:rFonts w:ascii="Verdana" w:eastAsia="Times New Roman" w:hAnsi="Verdana" w:cs="Times New Roman"/>
          <w:color w:val="3C3C3C"/>
          <w:sz w:val="18"/>
          <w:szCs w:val="18"/>
          <w:lang w:val="en-CA" w:eastAsia="en-CA"/>
        </w:rPr>
        <w:t>In order to reduce risks, it is strongly recommended that all individuals:</w:t>
      </w:r>
    </w:p>
    <w:p w:rsidR="00CB7BEE" w:rsidRPr="00CB7BEE" w:rsidRDefault="00CB7BEE" w:rsidP="00CB7BEE">
      <w:pPr>
        <w:numPr>
          <w:ilvl w:val="0"/>
          <w:numId w:val="35"/>
        </w:numPr>
        <w:shd w:val="clear" w:color="auto" w:fill="FFFFFF"/>
        <w:spacing w:before="120"/>
        <w:ind w:left="300"/>
        <w:rPr>
          <w:rFonts w:ascii="Verdana" w:eastAsia="Times New Roman" w:hAnsi="Verdana" w:cs="Times New Roman"/>
          <w:color w:val="3C3C3C"/>
          <w:sz w:val="18"/>
          <w:szCs w:val="18"/>
          <w:lang w:val="en-CA" w:eastAsia="en-CA"/>
        </w:rPr>
      </w:pPr>
      <w:r w:rsidRPr="00CB7BEE">
        <w:rPr>
          <w:rFonts w:ascii="Verdana" w:eastAsia="Times New Roman" w:hAnsi="Verdana" w:cs="Times New Roman"/>
          <w:color w:val="3C3C3C"/>
          <w:sz w:val="18"/>
          <w:szCs w:val="18"/>
          <w:lang w:val="en-CA" w:eastAsia="en-CA"/>
        </w:rPr>
        <w:t>Read drug labels carefully.</w:t>
      </w:r>
    </w:p>
    <w:p w:rsidR="00CB7BEE" w:rsidRPr="00CB7BEE" w:rsidRDefault="00CB7BEE" w:rsidP="00CB7BEE">
      <w:pPr>
        <w:numPr>
          <w:ilvl w:val="0"/>
          <w:numId w:val="35"/>
        </w:numPr>
        <w:shd w:val="clear" w:color="auto" w:fill="FFFFFF"/>
        <w:spacing w:before="120"/>
        <w:ind w:left="300"/>
        <w:rPr>
          <w:rFonts w:ascii="Verdana" w:eastAsia="Times New Roman" w:hAnsi="Verdana" w:cs="Times New Roman"/>
          <w:color w:val="3C3C3C"/>
          <w:sz w:val="18"/>
          <w:szCs w:val="18"/>
          <w:lang w:val="en-CA" w:eastAsia="en-CA"/>
        </w:rPr>
      </w:pPr>
      <w:r w:rsidRPr="00CB7BEE">
        <w:rPr>
          <w:rFonts w:ascii="Verdana" w:eastAsia="Times New Roman" w:hAnsi="Verdana" w:cs="Times New Roman"/>
          <w:color w:val="3C3C3C"/>
          <w:sz w:val="18"/>
          <w:szCs w:val="18"/>
          <w:lang w:val="en-CA" w:eastAsia="en-CA"/>
        </w:rPr>
        <w:t>Learn about the warnings of all drugs taken.</w:t>
      </w:r>
    </w:p>
    <w:p w:rsidR="00CB7BEE" w:rsidRPr="00CB7BEE" w:rsidRDefault="00CB7BEE" w:rsidP="00CB7BEE">
      <w:pPr>
        <w:numPr>
          <w:ilvl w:val="0"/>
          <w:numId w:val="35"/>
        </w:numPr>
        <w:shd w:val="clear" w:color="auto" w:fill="FFFFFF"/>
        <w:spacing w:before="120"/>
        <w:ind w:left="300"/>
        <w:rPr>
          <w:rFonts w:ascii="Verdana" w:eastAsia="Times New Roman" w:hAnsi="Verdana" w:cs="Times New Roman"/>
          <w:color w:val="3C3C3C"/>
          <w:sz w:val="18"/>
          <w:szCs w:val="18"/>
          <w:lang w:val="en-CA" w:eastAsia="en-CA"/>
        </w:rPr>
      </w:pPr>
      <w:r w:rsidRPr="00CB7BEE">
        <w:rPr>
          <w:rFonts w:ascii="Verdana" w:eastAsia="Times New Roman" w:hAnsi="Verdana" w:cs="Times New Roman"/>
          <w:color w:val="3C3C3C"/>
          <w:sz w:val="18"/>
          <w:szCs w:val="18"/>
          <w:lang w:val="en-CA" w:eastAsia="en-CA"/>
        </w:rPr>
        <w:t>Inform health care providers of all prescription and OTC drugs and dietary supplements taken.</w:t>
      </w:r>
    </w:p>
    <w:p w:rsidR="00CB7BEE" w:rsidRPr="00CB7BEE" w:rsidRDefault="00CB7BEE" w:rsidP="00CB7BEE">
      <w:pPr>
        <w:numPr>
          <w:ilvl w:val="0"/>
          <w:numId w:val="35"/>
        </w:numPr>
        <w:shd w:val="clear" w:color="auto" w:fill="FFFFFF"/>
        <w:spacing w:before="120"/>
        <w:ind w:left="300"/>
        <w:rPr>
          <w:rFonts w:ascii="Verdana" w:eastAsia="Times New Roman" w:hAnsi="Verdana" w:cs="Times New Roman"/>
          <w:color w:val="3C3C3C"/>
          <w:sz w:val="18"/>
          <w:szCs w:val="18"/>
          <w:lang w:val="en-CA" w:eastAsia="en-CA"/>
        </w:rPr>
      </w:pPr>
      <w:r w:rsidRPr="00CB7BEE">
        <w:rPr>
          <w:rFonts w:ascii="Verdana" w:eastAsia="Times New Roman" w:hAnsi="Verdana" w:cs="Times New Roman"/>
          <w:color w:val="3C3C3C"/>
          <w:sz w:val="18"/>
          <w:szCs w:val="18"/>
          <w:lang w:val="en-CA" w:eastAsia="en-CA"/>
        </w:rPr>
        <w:t>Keep a record of all medications taken.</w:t>
      </w:r>
    </w:p>
    <w:p w:rsidR="00CB7BEE" w:rsidRDefault="00CB7BEE" w:rsidP="004379D7">
      <w:pPr>
        <w:pStyle w:val="ListParagraph"/>
        <w:widowControl w:val="0"/>
        <w:autoSpaceDE w:val="0"/>
        <w:autoSpaceDN w:val="0"/>
        <w:adjustRightInd w:val="0"/>
        <w:rPr>
          <w:rFonts w:asciiTheme="majorHAnsi" w:hAnsiTheme="majorHAnsi" w:cs="Courier New"/>
          <w:lang w:val="en-CA"/>
        </w:rPr>
      </w:pPr>
    </w:p>
    <w:p w:rsidR="00406D2B" w:rsidRDefault="00406D2B" w:rsidP="004379D7">
      <w:pPr>
        <w:pStyle w:val="ListParagraph"/>
        <w:widowControl w:val="0"/>
        <w:autoSpaceDE w:val="0"/>
        <w:autoSpaceDN w:val="0"/>
        <w:adjustRightInd w:val="0"/>
        <w:rPr>
          <w:rFonts w:asciiTheme="majorHAnsi" w:hAnsiTheme="majorHAnsi" w:cs="Courier New"/>
          <w:lang w:val="en-CA"/>
        </w:rPr>
      </w:pPr>
    </w:p>
    <w:p w:rsidR="00406D2B" w:rsidRDefault="00406D2B" w:rsidP="004379D7">
      <w:pPr>
        <w:pStyle w:val="ListParagraph"/>
        <w:widowControl w:val="0"/>
        <w:autoSpaceDE w:val="0"/>
        <w:autoSpaceDN w:val="0"/>
        <w:adjustRightInd w:val="0"/>
        <w:rPr>
          <w:rFonts w:asciiTheme="majorHAnsi" w:hAnsiTheme="majorHAnsi" w:cs="Courier New"/>
          <w:color w:val="FF0000"/>
          <w:u w:val="single"/>
          <w:lang w:val="en-CA"/>
        </w:rPr>
      </w:pPr>
      <w:r w:rsidRPr="00406D2B">
        <w:rPr>
          <w:rFonts w:asciiTheme="majorHAnsi" w:hAnsiTheme="majorHAnsi" w:cs="Courier New"/>
          <w:color w:val="FF0000"/>
          <w:u w:val="single"/>
          <w:lang w:val="en-CA"/>
        </w:rPr>
        <w:t>Module 8 – Environmental Concerns</w:t>
      </w:r>
    </w:p>
    <w:p w:rsidR="00406D2B" w:rsidRDefault="00406D2B" w:rsidP="004379D7">
      <w:pPr>
        <w:pStyle w:val="ListParagraph"/>
        <w:widowControl w:val="0"/>
        <w:autoSpaceDE w:val="0"/>
        <w:autoSpaceDN w:val="0"/>
        <w:adjustRightInd w:val="0"/>
        <w:rPr>
          <w:rFonts w:asciiTheme="majorHAnsi" w:hAnsiTheme="majorHAnsi" w:cs="Courier New"/>
          <w:color w:val="FF0000"/>
          <w:lang w:val="en-CA"/>
        </w:rPr>
      </w:pPr>
    </w:p>
    <w:p w:rsidR="00406D2B" w:rsidRDefault="00406D2B" w:rsidP="00406D2B">
      <w:pPr>
        <w:pStyle w:val="NormalWeb"/>
        <w:shd w:val="clear" w:color="auto" w:fill="FFFFFF"/>
        <w:spacing w:before="75" w:beforeAutospacing="0" w:after="75" w:afterAutospacing="0" w:line="210" w:lineRule="atLeast"/>
        <w:rPr>
          <w:rFonts w:ascii="Verdana" w:hAnsi="Verdana"/>
          <w:color w:val="3C3C3C"/>
          <w:sz w:val="18"/>
          <w:szCs w:val="18"/>
        </w:rPr>
      </w:pPr>
      <w:r>
        <w:rPr>
          <w:rFonts w:ascii="Verdana" w:hAnsi="Verdana"/>
          <w:color w:val="3C3C3C"/>
          <w:sz w:val="18"/>
          <w:szCs w:val="18"/>
        </w:rPr>
        <w:t>Acid Rain</w:t>
      </w:r>
    </w:p>
    <w:p w:rsidR="00406D2B" w:rsidRDefault="00406D2B" w:rsidP="00406D2B">
      <w:pPr>
        <w:pStyle w:val="Heading3"/>
        <w:shd w:val="clear" w:color="auto" w:fill="FFFFFF"/>
        <w:spacing w:before="75" w:after="75"/>
        <w:rPr>
          <w:rFonts w:ascii="Trebuchet MS" w:hAnsi="Trebuchet MS"/>
          <w:b w:val="0"/>
          <w:bCs w:val="0"/>
          <w:color w:val="62AA41"/>
          <w:sz w:val="27"/>
          <w:szCs w:val="27"/>
        </w:rPr>
      </w:pPr>
      <w:r>
        <w:rPr>
          <w:rFonts w:ascii="Trebuchet MS" w:hAnsi="Trebuchet MS"/>
          <w:b w:val="0"/>
          <w:bCs w:val="0"/>
          <w:color w:val="62AA41"/>
        </w:rPr>
        <w:t>How does this happen?</w:t>
      </w:r>
    </w:p>
    <w:tbl>
      <w:tblPr>
        <w:tblW w:w="4750" w:type="pct"/>
        <w:jc w:val="center"/>
        <w:tblCellMar>
          <w:top w:w="15" w:type="dxa"/>
          <w:left w:w="15" w:type="dxa"/>
          <w:bottom w:w="15" w:type="dxa"/>
          <w:right w:w="15" w:type="dxa"/>
        </w:tblCellMar>
        <w:tblLook w:val="04A0"/>
      </w:tblPr>
      <w:tblGrid>
        <w:gridCol w:w="8208"/>
      </w:tblGrid>
      <w:tr w:rsidR="00406D2B">
        <w:trPr>
          <w:jc w:val="center"/>
        </w:trPr>
        <w:tc>
          <w:tcPr>
            <w:tcW w:w="0" w:type="auto"/>
            <w:tcMar>
              <w:top w:w="0" w:type="dxa"/>
              <w:left w:w="0" w:type="dxa"/>
              <w:bottom w:w="0" w:type="dxa"/>
              <w:right w:w="0" w:type="dxa"/>
            </w:tcMar>
            <w:vAlign w:val="center"/>
          </w:tcPr>
          <w:p w:rsidR="00406D2B" w:rsidRDefault="00406D2B">
            <w:pPr>
              <w:pStyle w:val="NormalWeb"/>
              <w:spacing w:before="75" w:beforeAutospacing="0" w:after="75" w:afterAutospacing="0" w:line="210" w:lineRule="atLeast"/>
            </w:pPr>
            <w:r>
              <w:t>When atmospheric carbon dioxide dissolves in water it forms carbonic acid.</w:t>
            </w:r>
          </w:p>
          <w:p w:rsidR="00406D2B" w:rsidRDefault="00406D2B">
            <w:pPr>
              <w:pStyle w:val="NormalWeb"/>
              <w:spacing w:before="75" w:beforeAutospacing="0" w:after="75" w:afterAutospacing="0" w:line="210" w:lineRule="atLeast"/>
              <w:ind w:left="300"/>
            </w:pPr>
            <w:r>
              <w:rPr>
                <w:rStyle w:val="Strong"/>
              </w:rPr>
              <w:t>CO</w:t>
            </w:r>
            <w:r>
              <w:rPr>
                <w:rStyle w:val="Strong"/>
                <w:vertAlign w:val="subscript"/>
              </w:rPr>
              <w:t>2</w:t>
            </w:r>
            <w:r>
              <w:rPr>
                <w:rStyle w:val="apple-converted-space"/>
                <w:b/>
                <w:bCs/>
              </w:rPr>
              <w:t> </w:t>
            </w:r>
            <w:r>
              <w:rPr>
                <w:rStyle w:val="Strong"/>
              </w:rPr>
              <w:t>(g) + H</w:t>
            </w:r>
            <w:r>
              <w:rPr>
                <w:rStyle w:val="Strong"/>
                <w:vertAlign w:val="subscript"/>
              </w:rPr>
              <w:t>2</w:t>
            </w:r>
            <w:r>
              <w:rPr>
                <w:rStyle w:val="Strong"/>
              </w:rPr>
              <w:t>O (ℓ)</w:t>
            </w:r>
            <w:r>
              <w:rPr>
                <w:rStyle w:val="apple-converted-space"/>
                <w:b/>
                <w:bCs/>
              </w:rPr>
              <w:t> </w:t>
            </w:r>
            <w:r>
              <w:rPr>
                <w:b/>
                <w:bCs/>
                <w:noProof/>
                <w:lang w:val="en-US" w:eastAsia="en-US"/>
              </w:rPr>
              <w:drawing>
                <wp:inline distT="0" distB="0" distL="0" distR="0">
                  <wp:extent cx="174625" cy="95250"/>
                  <wp:effectExtent l="0" t="0" r="0" b="0"/>
                  <wp:docPr id="10" name="Picture 10" descr="Arrow ri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rrow right"/>
                          <pic:cNvPicPr>
                            <a:picLocks noChangeAspect="1" noChangeArrowheads="1"/>
                          </pic:cNvPicPr>
                        </pic:nvPicPr>
                        <pic:blipFill>
                          <a:blip r:embed="rId20">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4625" cy="95250"/>
                          </a:xfrm>
                          <a:prstGeom prst="rect">
                            <a:avLst/>
                          </a:prstGeom>
                          <a:noFill/>
                          <a:ln>
                            <a:noFill/>
                          </a:ln>
                        </pic:spPr>
                      </pic:pic>
                    </a:graphicData>
                  </a:graphic>
                </wp:inline>
              </w:drawing>
            </w:r>
            <w:r>
              <w:rPr>
                <w:rStyle w:val="apple-converted-space"/>
                <w:b/>
                <w:bCs/>
              </w:rPr>
              <w:t> </w:t>
            </w:r>
            <w:r>
              <w:rPr>
                <w:rStyle w:val="Strong"/>
              </w:rPr>
              <w:t>H</w:t>
            </w:r>
            <w:r>
              <w:rPr>
                <w:rStyle w:val="Strong"/>
                <w:vertAlign w:val="subscript"/>
              </w:rPr>
              <w:t>2</w:t>
            </w:r>
            <w:r>
              <w:rPr>
                <w:rStyle w:val="Strong"/>
              </w:rPr>
              <w:t>CO</w:t>
            </w:r>
            <w:r>
              <w:rPr>
                <w:rStyle w:val="Strong"/>
                <w:vertAlign w:val="subscript"/>
              </w:rPr>
              <w:t>3</w:t>
            </w:r>
            <w:r>
              <w:rPr>
                <w:rStyle w:val="apple-converted-space"/>
                <w:b/>
                <w:bCs/>
              </w:rPr>
              <w:t> </w:t>
            </w:r>
            <w:r>
              <w:rPr>
                <w:rStyle w:val="Strong"/>
              </w:rPr>
              <w:t>(aq)</w:t>
            </w:r>
          </w:p>
          <w:p w:rsidR="00406D2B" w:rsidRDefault="00406D2B">
            <w:pPr>
              <w:pStyle w:val="NormalWeb"/>
              <w:spacing w:before="75" w:beforeAutospacing="0" w:after="75" w:afterAutospacing="0" w:line="210" w:lineRule="atLeast"/>
            </w:pPr>
            <w:r>
              <w:t>The acid formed dissociates partially generating small amounts of hydrogen ions.</w:t>
            </w:r>
          </w:p>
          <w:p w:rsidR="00406D2B" w:rsidRDefault="00406D2B">
            <w:pPr>
              <w:pStyle w:val="NormalWeb"/>
              <w:spacing w:before="75" w:beforeAutospacing="0" w:after="75" w:afterAutospacing="0" w:line="210" w:lineRule="atLeast"/>
              <w:ind w:left="300"/>
            </w:pPr>
            <w:r>
              <w:rPr>
                <w:rStyle w:val="Strong"/>
              </w:rPr>
              <w:t>H</w:t>
            </w:r>
            <w:r>
              <w:rPr>
                <w:rStyle w:val="Strong"/>
                <w:vertAlign w:val="subscript"/>
              </w:rPr>
              <w:t>2</w:t>
            </w:r>
            <w:r>
              <w:rPr>
                <w:rStyle w:val="Strong"/>
              </w:rPr>
              <w:t>CO</w:t>
            </w:r>
            <w:r>
              <w:rPr>
                <w:rStyle w:val="Strong"/>
                <w:vertAlign w:val="subscript"/>
              </w:rPr>
              <w:t>3</w:t>
            </w:r>
            <w:r>
              <w:rPr>
                <w:rStyle w:val="apple-converted-space"/>
                <w:b/>
                <w:bCs/>
              </w:rPr>
              <w:t> </w:t>
            </w:r>
            <w:r>
              <w:rPr>
                <w:rStyle w:val="Strong"/>
              </w:rPr>
              <w:t>(aq)</w:t>
            </w:r>
            <w:r>
              <w:rPr>
                <w:rStyle w:val="apple-converted-space"/>
                <w:b/>
                <w:bCs/>
              </w:rPr>
              <w:t> </w:t>
            </w:r>
            <w:r>
              <w:rPr>
                <w:b/>
                <w:bCs/>
                <w:noProof/>
                <w:lang w:val="en-US" w:eastAsia="en-US"/>
              </w:rPr>
              <w:drawing>
                <wp:inline distT="0" distB="0" distL="0" distR="0">
                  <wp:extent cx="174625" cy="95250"/>
                  <wp:effectExtent l="0" t="0" r="0" b="0"/>
                  <wp:docPr id="8" name="Picture 8" descr="Arrow ri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rrow right"/>
                          <pic:cNvPicPr>
                            <a:picLocks noChangeAspect="1" noChangeArrowheads="1"/>
                          </pic:cNvPicPr>
                        </pic:nvPicPr>
                        <pic:blipFill>
                          <a:blip r:embed="rId20">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4625" cy="95250"/>
                          </a:xfrm>
                          <a:prstGeom prst="rect">
                            <a:avLst/>
                          </a:prstGeom>
                          <a:noFill/>
                          <a:ln>
                            <a:noFill/>
                          </a:ln>
                        </pic:spPr>
                      </pic:pic>
                    </a:graphicData>
                  </a:graphic>
                </wp:inline>
              </w:drawing>
            </w:r>
            <w:r>
              <w:rPr>
                <w:rStyle w:val="apple-converted-space"/>
                <w:b/>
                <w:bCs/>
              </w:rPr>
              <w:t> </w:t>
            </w:r>
            <w:r>
              <w:rPr>
                <w:rStyle w:val="Strong"/>
              </w:rPr>
              <w:t>H</w:t>
            </w:r>
            <w:r>
              <w:rPr>
                <w:rStyle w:val="Strong"/>
                <w:vertAlign w:val="superscript"/>
              </w:rPr>
              <w:t>+</w:t>
            </w:r>
            <w:r>
              <w:rPr>
                <w:rStyle w:val="apple-converted-space"/>
                <w:b/>
                <w:bCs/>
              </w:rPr>
              <w:t> </w:t>
            </w:r>
            <w:r>
              <w:rPr>
                <w:rStyle w:val="Strong"/>
              </w:rPr>
              <w:t>(aq) + HCO</w:t>
            </w:r>
            <w:r>
              <w:rPr>
                <w:rStyle w:val="Strong"/>
                <w:vertAlign w:val="subscript"/>
              </w:rPr>
              <w:t>3</w:t>
            </w:r>
            <w:r>
              <w:rPr>
                <w:rStyle w:val="Strong"/>
                <w:vertAlign w:val="superscript"/>
              </w:rPr>
              <w:t>-</w:t>
            </w:r>
            <w:r>
              <w:rPr>
                <w:rStyle w:val="apple-converted-space"/>
                <w:b/>
                <w:bCs/>
              </w:rPr>
              <w:t> </w:t>
            </w:r>
            <w:r>
              <w:rPr>
                <w:rStyle w:val="Strong"/>
              </w:rPr>
              <w:t>(aq)</w:t>
            </w:r>
          </w:p>
          <w:p w:rsidR="00406D2B" w:rsidRDefault="00406D2B">
            <w:r>
              <w:t>The hydrogen ions formed are responsible for the weakly acidic nature of rain.</w:t>
            </w:r>
          </w:p>
        </w:tc>
      </w:tr>
    </w:tbl>
    <w:p w:rsidR="00406D2B" w:rsidRDefault="00406D2B" w:rsidP="004379D7">
      <w:pPr>
        <w:pStyle w:val="ListParagraph"/>
        <w:widowControl w:val="0"/>
        <w:autoSpaceDE w:val="0"/>
        <w:autoSpaceDN w:val="0"/>
        <w:adjustRightInd w:val="0"/>
        <w:rPr>
          <w:rFonts w:asciiTheme="majorHAnsi" w:hAnsiTheme="majorHAnsi" w:cs="Courier New"/>
          <w:color w:val="FF0000"/>
        </w:rPr>
      </w:pPr>
    </w:p>
    <w:p w:rsidR="00406D2B" w:rsidRPr="00406D2B" w:rsidRDefault="00406D2B" w:rsidP="004379D7">
      <w:pPr>
        <w:pStyle w:val="ListParagraph"/>
        <w:widowControl w:val="0"/>
        <w:autoSpaceDE w:val="0"/>
        <w:autoSpaceDN w:val="0"/>
        <w:adjustRightInd w:val="0"/>
        <w:rPr>
          <w:rFonts w:asciiTheme="majorHAnsi" w:hAnsiTheme="majorHAnsi" w:cs="Courier New"/>
          <w:color w:val="FF0000"/>
        </w:rPr>
      </w:pPr>
      <w:bookmarkStart w:id="0" w:name="_GoBack"/>
      <w:bookmarkEnd w:id="0"/>
    </w:p>
    <w:sectPr w:rsidR="00406D2B" w:rsidRPr="00406D2B" w:rsidSect="00D52B9E">
      <w:pgSz w:w="12240" w:h="15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20102010804080708"/>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Lucida Grande">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MS Gothic">
    <w:altName w:val="ＭＳ ゴシック"/>
    <w:charset w:val="80"/>
    <w:family w:val="modern"/>
    <w:pitch w:val="fixed"/>
    <w:sig w:usb0="E00002FF" w:usb1="6AC7FDFB" w:usb2="00000012" w:usb3="00000000" w:csb0="0002009F" w:csb1="00000000"/>
  </w:font>
  <w:font w:name="Helvetica">
    <w:panose1 w:val="00000000000000000000"/>
    <w:charset w:val="00"/>
    <w:family w:val="auto"/>
    <w:pitch w:val="variable"/>
    <w:sig w:usb0="00000003" w:usb1="00000000" w:usb2="00000000" w:usb3="00000000" w:csb0="00000001" w:csb1="00000000"/>
  </w:font>
  <w:font w:name="Trebuchet MS">
    <w:panose1 w:val="020B060302020202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14269E"/>
    <w:multiLevelType w:val="multilevel"/>
    <w:tmpl w:val="586A6E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51829F8"/>
    <w:multiLevelType w:val="multilevel"/>
    <w:tmpl w:val="8746F34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93F7199"/>
    <w:multiLevelType w:val="hybridMultilevel"/>
    <w:tmpl w:val="67406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064070"/>
    <w:multiLevelType w:val="hybridMultilevel"/>
    <w:tmpl w:val="827AE256"/>
    <w:lvl w:ilvl="0" w:tplc="2D627516">
      <w:numFmt w:val="bullet"/>
      <w:lvlText w:val="-"/>
      <w:lvlJc w:val="left"/>
      <w:pPr>
        <w:ind w:left="720" w:hanging="360"/>
      </w:pPr>
      <w:rPr>
        <w:rFonts w:ascii="Cambria" w:eastAsiaTheme="minorEastAsia" w:hAnsi="Cambria"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13927F0B"/>
    <w:multiLevelType w:val="hybridMultilevel"/>
    <w:tmpl w:val="5C406DB4"/>
    <w:lvl w:ilvl="0" w:tplc="2D627516">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9B51EE"/>
    <w:multiLevelType w:val="hybridMultilevel"/>
    <w:tmpl w:val="963E5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0A6D5F"/>
    <w:multiLevelType w:val="multilevel"/>
    <w:tmpl w:val="460EFFF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2CB6D27"/>
    <w:multiLevelType w:val="hybridMultilevel"/>
    <w:tmpl w:val="0FFC9B1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27506B14"/>
    <w:multiLevelType w:val="hybridMultilevel"/>
    <w:tmpl w:val="56428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243913"/>
    <w:multiLevelType w:val="hybridMultilevel"/>
    <w:tmpl w:val="531E0E94"/>
    <w:lvl w:ilvl="0" w:tplc="2D627516">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8B3339"/>
    <w:multiLevelType w:val="hybridMultilevel"/>
    <w:tmpl w:val="7E32D34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nsid w:val="381C5973"/>
    <w:multiLevelType w:val="hybridMultilevel"/>
    <w:tmpl w:val="8B442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6450D6"/>
    <w:multiLevelType w:val="hybridMultilevel"/>
    <w:tmpl w:val="E2F46438"/>
    <w:lvl w:ilvl="0" w:tplc="2D627516">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6C2992"/>
    <w:multiLevelType w:val="hybridMultilevel"/>
    <w:tmpl w:val="E084E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B35EBB"/>
    <w:multiLevelType w:val="hybridMultilevel"/>
    <w:tmpl w:val="13225BB0"/>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8">
    <w:nsid w:val="4892475D"/>
    <w:multiLevelType w:val="multilevel"/>
    <w:tmpl w:val="E6FCD7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D520C4E"/>
    <w:multiLevelType w:val="multilevel"/>
    <w:tmpl w:val="883497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62C178F"/>
    <w:multiLevelType w:val="hybridMultilevel"/>
    <w:tmpl w:val="EE90A4B4"/>
    <w:lvl w:ilvl="0" w:tplc="564643EA">
      <w:start w:val="1"/>
      <w:numFmt w:val="decimal"/>
      <w:lvlText w:val="%1-"/>
      <w:lvlJc w:val="left"/>
      <w:pPr>
        <w:ind w:left="800" w:hanging="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F2D0771"/>
    <w:multiLevelType w:val="multilevel"/>
    <w:tmpl w:val="73B08A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03F1CF2"/>
    <w:multiLevelType w:val="hybridMultilevel"/>
    <w:tmpl w:val="70B66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1B1F6C"/>
    <w:multiLevelType w:val="hybridMultilevel"/>
    <w:tmpl w:val="59BAA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1C1011"/>
    <w:multiLevelType w:val="multilevel"/>
    <w:tmpl w:val="FFE0F7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9D56F86"/>
    <w:multiLevelType w:val="multilevel"/>
    <w:tmpl w:val="82C082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ABE476C"/>
    <w:multiLevelType w:val="multilevel"/>
    <w:tmpl w:val="996C3D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ACD0A38"/>
    <w:multiLevelType w:val="multilevel"/>
    <w:tmpl w:val="73224C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0D265B0"/>
    <w:multiLevelType w:val="multilevel"/>
    <w:tmpl w:val="DEF4BB6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379402D"/>
    <w:multiLevelType w:val="hybridMultilevel"/>
    <w:tmpl w:val="8D4E5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E74607"/>
    <w:multiLevelType w:val="multilevel"/>
    <w:tmpl w:val="91B442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4E12E1E"/>
    <w:multiLevelType w:val="multilevel"/>
    <w:tmpl w:val="D32A988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9A50E58"/>
    <w:multiLevelType w:val="hybridMultilevel"/>
    <w:tmpl w:val="F9BE7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A8507F5"/>
    <w:multiLevelType w:val="multilevel"/>
    <w:tmpl w:val="01CE8FB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BE9700D"/>
    <w:multiLevelType w:val="multilevel"/>
    <w:tmpl w:val="EF44A4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0"/>
  </w:num>
  <w:num w:numId="3">
    <w:abstractNumId w:val="20"/>
  </w:num>
  <w:num w:numId="4">
    <w:abstractNumId w:val="1"/>
  </w:num>
  <w:num w:numId="5">
    <w:abstractNumId w:val="15"/>
  </w:num>
  <w:num w:numId="6">
    <w:abstractNumId w:val="7"/>
  </w:num>
  <w:num w:numId="7">
    <w:abstractNumId w:val="32"/>
  </w:num>
  <w:num w:numId="8">
    <w:abstractNumId w:val="23"/>
  </w:num>
  <w:num w:numId="9">
    <w:abstractNumId w:val="29"/>
  </w:num>
  <w:num w:numId="10">
    <w:abstractNumId w:val="16"/>
  </w:num>
  <w:num w:numId="11">
    <w:abstractNumId w:val="11"/>
  </w:num>
  <w:num w:numId="12">
    <w:abstractNumId w:val="14"/>
  </w:num>
  <w:num w:numId="13">
    <w:abstractNumId w:val="22"/>
  </w:num>
  <w:num w:numId="14">
    <w:abstractNumId w:val="8"/>
  </w:num>
  <w:num w:numId="15">
    <w:abstractNumId w:val="5"/>
  </w:num>
  <w:num w:numId="16">
    <w:abstractNumId w:val="2"/>
  </w:num>
  <w:num w:numId="17">
    <w:abstractNumId w:val="10"/>
  </w:num>
  <w:num w:numId="18">
    <w:abstractNumId w:val="27"/>
  </w:num>
  <w:num w:numId="19">
    <w:abstractNumId w:val="28"/>
  </w:num>
  <w:num w:numId="20">
    <w:abstractNumId w:val="17"/>
  </w:num>
  <w:num w:numId="21">
    <w:abstractNumId w:val="13"/>
  </w:num>
  <w:num w:numId="22">
    <w:abstractNumId w:val="3"/>
  </w:num>
  <w:num w:numId="23">
    <w:abstractNumId w:val="34"/>
  </w:num>
  <w:num w:numId="24">
    <w:abstractNumId w:val="21"/>
  </w:num>
  <w:num w:numId="25">
    <w:abstractNumId w:val="4"/>
  </w:num>
  <w:num w:numId="26">
    <w:abstractNumId w:val="6"/>
  </w:num>
  <w:num w:numId="27">
    <w:abstractNumId w:val="26"/>
  </w:num>
  <w:num w:numId="28">
    <w:abstractNumId w:val="24"/>
  </w:num>
  <w:num w:numId="29">
    <w:abstractNumId w:val="30"/>
  </w:num>
  <w:num w:numId="30">
    <w:abstractNumId w:val="9"/>
  </w:num>
  <w:num w:numId="31">
    <w:abstractNumId w:val="33"/>
  </w:num>
  <w:num w:numId="32">
    <w:abstractNumId w:val="25"/>
  </w:num>
  <w:num w:numId="33">
    <w:abstractNumId w:val="19"/>
  </w:num>
  <w:num w:numId="34">
    <w:abstractNumId w:val="18"/>
  </w:num>
  <w:num w:numId="35">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doNotTrackMoves/>
  <w:defaultTabStop w:val="720"/>
  <w:characterSpacingControl w:val="doNotCompress"/>
  <w:compat>
    <w:useFELayout/>
  </w:compat>
  <w:rsids>
    <w:rsidRoot w:val="003251E7"/>
    <w:rsid w:val="000B65D4"/>
    <w:rsid w:val="000C680E"/>
    <w:rsid w:val="00176707"/>
    <w:rsid w:val="001A5B40"/>
    <w:rsid w:val="001B5140"/>
    <w:rsid w:val="001C487A"/>
    <w:rsid w:val="001F2972"/>
    <w:rsid w:val="001F6BCC"/>
    <w:rsid w:val="002B7BF0"/>
    <w:rsid w:val="00322765"/>
    <w:rsid w:val="00322966"/>
    <w:rsid w:val="003251E7"/>
    <w:rsid w:val="00387758"/>
    <w:rsid w:val="003C146D"/>
    <w:rsid w:val="003D357A"/>
    <w:rsid w:val="003D6C56"/>
    <w:rsid w:val="00406D2B"/>
    <w:rsid w:val="004262CF"/>
    <w:rsid w:val="004379D7"/>
    <w:rsid w:val="0046022A"/>
    <w:rsid w:val="00462F47"/>
    <w:rsid w:val="005468DC"/>
    <w:rsid w:val="005B6CA3"/>
    <w:rsid w:val="005E00D3"/>
    <w:rsid w:val="00600013"/>
    <w:rsid w:val="00654CFD"/>
    <w:rsid w:val="006749A6"/>
    <w:rsid w:val="006B394B"/>
    <w:rsid w:val="006F7331"/>
    <w:rsid w:val="007F19E0"/>
    <w:rsid w:val="008A052A"/>
    <w:rsid w:val="008A13A2"/>
    <w:rsid w:val="00A2714E"/>
    <w:rsid w:val="00B11A43"/>
    <w:rsid w:val="00B303C3"/>
    <w:rsid w:val="00B3580C"/>
    <w:rsid w:val="00C261E1"/>
    <w:rsid w:val="00CB7BEE"/>
    <w:rsid w:val="00CE512D"/>
    <w:rsid w:val="00D52B9E"/>
    <w:rsid w:val="00E131CF"/>
    <w:rsid w:val="00EE700D"/>
    <w:rsid w:val="00FB3525"/>
    <w:rsid w:val="00FD06F9"/>
    <w:rsid w:val="00FD1803"/>
  </w:rsids>
  <m:mathPr>
    <m:mathFont m:val="Abadi MT Condensed Light"/>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394B"/>
  </w:style>
  <w:style w:type="paragraph" w:styleId="Heading3">
    <w:name w:val="heading 3"/>
    <w:basedOn w:val="Normal"/>
    <w:next w:val="Normal"/>
    <w:link w:val="Heading3Char"/>
    <w:uiPriority w:val="9"/>
    <w:semiHidden/>
    <w:unhideWhenUsed/>
    <w:qFormat/>
    <w:rsid w:val="004379D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3D6C56"/>
    <w:pPr>
      <w:spacing w:before="100" w:beforeAutospacing="1" w:after="100" w:afterAutospacing="1"/>
      <w:outlineLvl w:val="3"/>
    </w:pPr>
    <w:rPr>
      <w:rFonts w:ascii="Times New Roman" w:eastAsia="Times New Roman" w:hAnsi="Times New Roman" w:cs="Times New Roman"/>
      <w:b/>
      <w:bCs/>
      <w:lang w:val="en-CA" w:eastAsia="en-CA"/>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3251E7"/>
    <w:pPr>
      <w:ind w:left="720"/>
      <w:contextualSpacing/>
    </w:pPr>
  </w:style>
  <w:style w:type="paragraph" w:styleId="BalloonText">
    <w:name w:val="Balloon Text"/>
    <w:basedOn w:val="Normal"/>
    <w:link w:val="BalloonTextChar"/>
    <w:uiPriority w:val="99"/>
    <w:semiHidden/>
    <w:unhideWhenUsed/>
    <w:rsid w:val="006F733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F7331"/>
    <w:rPr>
      <w:rFonts w:ascii="Lucida Grande" w:hAnsi="Lucida Grande" w:cs="Lucida Grande"/>
      <w:sz w:val="18"/>
      <w:szCs w:val="18"/>
    </w:rPr>
  </w:style>
  <w:style w:type="character" w:customStyle="1" w:styleId="apple-converted-space">
    <w:name w:val="apple-converted-space"/>
    <w:basedOn w:val="DefaultParagraphFont"/>
    <w:rsid w:val="003D6C56"/>
  </w:style>
  <w:style w:type="paragraph" w:styleId="NormalWeb">
    <w:name w:val="Normal (Web)"/>
    <w:basedOn w:val="Normal"/>
    <w:uiPriority w:val="99"/>
    <w:unhideWhenUsed/>
    <w:rsid w:val="003D6C56"/>
    <w:pPr>
      <w:spacing w:before="100" w:beforeAutospacing="1" w:after="100" w:afterAutospacing="1"/>
    </w:pPr>
    <w:rPr>
      <w:rFonts w:ascii="Times New Roman" w:eastAsia="Times New Roman" w:hAnsi="Times New Roman" w:cs="Times New Roman"/>
      <w:lang w:val="en-CA" w:eastAsia="en-CA"/>
    </w:rPr>
  </w:style>
  <w:style w:type="character" w:customStyle="1" w:styleId="Heading4Char">
    <w:name w:val="Heading 4 Char"/>
    <w:basedOn w:val="DefaultParagraphFont"/>
    <w:link w:val="Heading4"/>
    <w:uiPriority w:val="9"/>
    <w:rsid w:val="003D6C56"/>
    <w:rPr>
      <w:rFonts w:ascii="Times New Roman" w:eastAsia="Times New Roman" w:hAnsi="Times New Roman" w:cs="Times New Roman"/>
      <w:b/>
      <w:bCs/>
      <w:lang w:val="en-CA" w:eastAsia="en-CA"/>
    </w:rPr>
  </w:style>
  <w:style w:type="character" w:styleId="Strong">
    <w:name w:val="Strong"/>
    <w:basedOn w:val="DefaultParagraphFont"/>
    <w:uiPriority w:val="22"/>
    <w:qFormat/>
    <w:rsid w:val="00FB3525"/>
    <w:rPr>
      <w:b/>
      <w:bCs/>
    </w:rPr>
  </w:style>
  <w:style w:type="character" w:styleId="Hyperlink">
    <w:name w:val="Hyperlink"/>
    <w:basedOn w:val="DefaultParagraphFont"/>
    <w:uiPriority w:val="99"/>
    <w:semiHidden/>
    <w:unhideWhenUsed/>
    <w:rsid w:val="00FB3525"/>
    <w:rPr>
      <w:color w:val="0000FF"/>
      <w:u w:val="single"/>
    </w:rPr>
  </w:style>
  <w:style w:type="paragraph" w:styleId="z-TopofForm">
    <w:name w:val="HTML Top of Form"/>
    <w:basedOn w:val="Normal"/>
    <w:next w:val="Normal"/>
    <w:link w:val="z-TopofFormChar"/>
    <w:hidden/>
    <w:uiPriority w:val="99"/>
    <w:semiHidden/>
    <w:unhideWhenUsed/>
    <w:rsid w:val="000C680E"/>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0C680E"/>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0C680E"/>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0C680E"/>
    <w:rPr>
      <w:rFonts w:ascii="Arial" w:hAnsi="Arial" w:cs="Arial"/>
      <w:vanish/>
      <w:sz w:val="16"/>
      <w:szCs w:val="16"/>
    </w:rPr>
  </w:style>
  <w:style w:type="character" w:customStyle="1" w:styleId="Heading3Char">
    <w:name w:val="Heading 3 Char"/>
    <w:basedOn w:val="DefaultParagraphFont"/>
    <w:link w:val="Heading3"/>
    <w:uiPriority w:val="9"/>
    <w:semiHidden/>
    <w:rsid w:val="004379D7"/>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4379D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3D6C56"/>
    <w:pPr>
      <w:spacing w:before="100" w:beforeAutospacing="1" w:after="100" w:afterAutospacing="1"/>
      <w:outlineLvl w:val="3"/>
    </w:pPr>
    <w:rPr>
      <w:rFonts w:ascii="Times New Roman" w:eastAsia="Times New Roman" w:hAnsi="Times New Roman" w:cs="Times New Roman"/>
      <w:b/>
      <w:bCs/>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51E7"/>
    <w:pPr>
      <w:ind w:left="720"/>
      <w:contextualSpacing/>
    </w:pPr>
  </w:style>
  <w:style w:type="paragraph" w:styleId="BalloonText">
    <w:name w:val="Balloon Text"/>
    <w:basedOn w:val="Normal"/>
    <w:link w:val="BalloonTextChar"/>
    <w:uiPriority w:val="99"/>
    <w:semiHidden/>
    <w:unhideWhenUsed/>
    <w:rsid w:val="006F733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F7331"/>
    <w:rPr>
      <w:rFonts w:ascii="Lucida Grande" w:hAnsi="Lucida Grande" w:cs="Lucida Grande"/>
      <w:sz w:val="18"/>
      <w:szCs w:val="18"/>
    </w:rPr>
  </w:style>
  <w:style w:type="character" w:customStyle="1" w:styleId="apple-converted-space">
    <w:name w:val="apple-converted-space"/>
    <w:basedOn w:val="DefaultParagraphFont"/>
    <w:rsid w:val="003D6C56"/>
  </w:style>
  <w:style w:type="paragraph" w:styleId="NormalWeb">
    <w:name w:val="Normal (Web)"/>
    <w:basedOn w:val="Normal"/>
    <w:uiPriority w:val="99"/>
    <w:unhideWhenUsed/>
    <w:rsid w:val="003D6C56"/>
    <w:pPr>
      <w:spacing w:before="100" w:beforeAutospacing="1" w:after="100" w:afterAutospacing="1"/>
    </w:pPr>
    <w:rPr>
      <w:rFonts w:ascii="Times New Roman" w:eastAsia="Times New Roman" w:hAnsi="Times New Roman" w:cs="Times New Roman"/>
      <w:lang w:val="en-CA" w:eastAsia="en-CA"/>
    </w:rPr>
  </w:style>
  <w:style w:type="character" w:customStyle="1" w:styleId="Heading4Char">
    <w:name w:val="Heading 4 Char"/>
    <w:basedOn w:val="DefaultParagraphFont"/>
    <w:link w:val="Heading4"/>
    <w:uiPriority w:val="9"/>
    <w:rsid w:val="003D6C56"/>
    <w:rPr>
      <w:rFonts w:ascii="Times New Roman" w:eastAsia="Times New Roman" w:hAnsi="Times New Roman" w:cs="Times New Roman"/>
      <w:b/>
      <w:bCs/>
      <w:lang w:val="en-CA" w:eastAsia="en-CA"/>
    </w:rPr>
  </w:style>
  <w:style w:type="character" w:styleId="Strong">
    <w:name w:val="Strong"/>
    <w:basedOn w:val="DefaultParagraphFont"/>
    <w:uiPriority w:val="22"/>
    <w:qFormat/>
    <w:rsid w:val="00FB3525"/>
    <w:rPr>
      <w:b/>
      <w:bCs/>
    </w:rPr>
  </w:style>
  <w:style w:type="character" w:styleId="Hyperlink">
    <w:name w:val="Hyperlink"/>
    <w:basedOn w:val="DefaultParagraphFont"/>
    <w:uiPriority w:val="99"/>
    <w:semiHidden/>
    <w:unhideWhenUsed/>
    <w:rsid w:val="00FB3525"/>
    <w:rPr>
      <w:color w:val="0000FF"/>
      <w:u w:val="single"/>
    </w:rPr>
  </w:style>
  <w:style w:type="paragraph" w:styleId="z-TopofForm">
    <w:name w:val="HTML Top of Form"/>
    <w:basedOn w:val="Normal"/>
    <w:next w:val="Normal"/>
    <w:link w:val="z-TopofFormChar"/>
    <w:hidden/>
    <w:uiPriority w:val="99"/>
    <w:semiHidden/>
    <w:unhideWhenUsed/>
    <w:rsid w:val="000C680E"/>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0C680E"/>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0C680E"/>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0C680E"/>
    <w:rPr>
      <w:rFonts w:ascii="Arial" w:hAnsi="Arial" w:cs="Arial"/>
      <w:vanish/>
      <w:sz w:val="16"/>
      <w:szCs w:val="16"/>
    </w:rPr>
  </w:style>
  <w:style w:type="character" w:customStyle="1" w:styleId="Heading3Char">
    <w:name w:val="Heading 3 Char"/>
    <w:basedOn w:val="DefaultParagraphFont"/>
    <w:link w:val="Heading3"/>
    <w:uiPriority w:val="9"/>
    <w:semiHidden/>
    <w:rsid w:val="004379D7"/>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47267037">
      <w:bodyDiv w:val="1"/>
      <w:marLeft w:val="0"/>
      <w:marRight w:val="0"/>
      <w:marTop w:val="0"/>
      <w:marBottom w:val="0"/>
      <w:divBdr>
        <w:top w:val="none" w:sz="0" w:space="0" w:color="auto"/>
        <w:left w:val="none" w:sz="0" w:space="0" w:color="auto"/>
        <w:bottom w:val="none" w:sz="0" w:space="0" w:color="auto"/>
        <w:right w:val="none" w:sz="0" w:space="0" w:color="auto"/>
      </w:divBdr>
      <w:divsChild>
        <w:div w:id="606425804">
          <w:marLeft w:val="150"/>
          <w:marRight w:val="0"/>
          <w:marTop w:val="0"/>
          <w:marBottom w:val="0"/>
          <w:divBdr>
            <w:top w:val="none" w:sz="0" w:space="0" w:color="auto"/>
            <w:left w:val="none" w:sz="0" w:space="0" w:color="auto"/>
            <w:bottom w:val="none" w:sz="0" w:space="0" w:color="auto"/>
            <w:right w:val="none" w:sz="0" w:space="0" w:color="auto"/>
          </w:divBdr>
        </w:div>
      </w:divsChild>
    </w:div>
    <w:div w:id="49889784">
      <w:bodyDiv w:val="1"/>
      <w:marLeft w:val="0"/>
      <w:marRight w:val="0"/>
      <w:marTop w:val="0"/>
      <w:marBottom w:val="0"/>
      <w:divBdr>
        <w:top w:val="none" w:sz="0" w:space="0" w:color="auto"/>
        <w:left w:val="none" w:sz="0" w:space="0" w:color="auto"/>
        <w:bottom w:val="none" w:sz="0" w:space="0" w:color="auto"/>
        <w:right w:val="none" w:sz="0" w:space="0" w:color="auto"/>
      </w:divBdr>
    </w:div>
    <w:div w:id="235210423">
      <w:bodyDiv w:val="1"/>
      <w:marLeft w:val="0"/>
      <w:marRight w:val="0"/>
      <w:marTop w:val="0"/>
      <w:marBottom w:val="0"/>
      <w:divBdr>
        <w:top w:val="none" w:sz="0" w:space="0" w:color="auto"/>
        <w:left w:val="none" w:sz="0" w:space="0" w:color="auto"/>
        <w:bottom w:val="none" w:sz="0" w:space="0" w:color="auto"/>
        <w:right w:val="none" w:sz="0" w:space="0" w:color="auto"/>
      </w:divBdr>
    </w:div>
    <w:div w:id="238753219">
      <w:bodyDiv w:val="1"/>
      <w:marLeft w:val="0"/>
      <w:marRight w:val="0"/>
      <w:marTop w:val="0"/>
      <w:marBottom w:val="0"/>
      <w:divBdr>
        <w:top w:val="none" w:sz="0" w:space="0" w:color="auto"/>
        <w:left w:val="none" w:sz="0" w:space="0" w:color="auto"/>
        <w:bottom w:val="none" w:sz="0" w:space="0" w:color="auto"/>
        <w:right w:val="none" w:sz="0" w:space="0" w:color="auto"/>
      </w:divBdr>
    </w:div>
    <w:div w:id="329600748">
      <w:bodyDiv w:val="1"/>
      <w:marLeft w:val="0"/>
      <w:marRight w:val="0"/>
      <w:marTop w:val="0"/>
      <w:marBottom w:val="0"/>
      <w:divBdr>
        <w:top w:val="none" w:sz="0" w:space="0" w:color="auto"/>
        <w:left w:val="none" w:sz="0" w:space="0" w:color="auto"/>
        <w:bottom w:val="none" w:sz="0" w:space="0" w:color="auto"/>
        <w:right w:val="none" w:sz="0" w:space="0" w:color="auto"/>
      </w:divBdr>
    </w:div>
    <w:div w:id="390077012">
      <w:bodyDiv w:val="1"/>
      <w:marLeft w:val="0"/>
      <w:marRight w:val="0"/>
      <w:marTop w:val="0"/>
      <w:marBottom w:val="0"/>
      <w:divBdr>
        <w:top w:val="none" w:sz="0" w:space="0" w:color="auto"/>
        <w:left w:val="none" w:sz="0" w:space="0" w:color="auto"/>
        <w:bottom w:val="none" w:sz="0" w:space="0" w:color="auto"/>
        <w:right w:val="none" w:sz="0" w:space="0" w:color="auto"/>
      </w:divBdr>
    </w:div>
    <w:div w:id="618101229">
      <w:bodyDiv w:val="1"/>
      <w:marLeft w:val="0"/>
      <w:marRight w:val="0"/>
      <w:marTop w:val="0"/>
      <w:marBottom w:val="0"/>
      <w:divBdr>
        <w:top w:val="none" w:sz="0" w:space="0" w:color="auto"/>
        <w:left w:val="none" w:sz="0" w:space="0" w:color="auto"/>
        <w:bottom w:val="none" w:sz="0" w:space="0" w:color="auto"/>
        <w:right w:val="none" w:sz="0" w:space="0" w:color="auto"/>
      </w:divBdr>
    </w:div>
    <w:div w:id="809714778">
      <w:bodyDiv w:val="1"/>
      <w:marLeft w:val="0"/>
      <w:marRight w:val="0"/>
      <w:marTop w:val="0"/>
      <w:marBottom w:val="0"/>
      <w:divBdr>
        <w:top w:val="none" w:sz="0" w:space="0" w:color="auto"/>
        <w:left w:val="none" w:sz="0" w:space="0" w:color="auto"/>
        <w:bottom w:val="none" w:sz="0" w:space="0" w:color="auto"/>
        <w:right w:val="none" w:sz="0" w:space="0" w:color="auto"/>
      </w:divBdr>
    </w:div>
    <w:div w:id="1104574173">
      <w:bodyDiv w:val="1"/>
      <w:marLeft w:val="0"/>
      <w:marRight w:val="0"/>
      <w:marTop w:val="0"/>
      <w:marBottom w:val="0"/>
      <w:divBdr>
        <w:top w:val="none" w:sz="0" w:space="0" w:color="auto"/>
        <w:left w:val="none" w:sz="0" w:space="0" w:color="auto"/>
        <w:bottom w:val="none" w:sz="0" w:space="0" w:color="auto"/>
        <w:right w:val="none" w:sz="0" w:space="0" w:color="auto"/>
      </w:divBdr>
    </w:div>
    <w:div w:id="1113599636">
      <w:bodyDiv w:val="1"/>
      <w:marLeft w:val="0"/>
      <w:marRight w:val="0"/>
      <w:marTop w:val="0"/>
      <w:marBottom w:val="0"/>
      <w:divBdr>
        <w:top w:val="none" w:sz="0" w:space="0" w:color="auto"/>
        <w:left w:val="none" w:sz="0" w:space="0" w:color="auto"/>
        <w:bottom w:val="none" w:sz="0" w:space="0" w:color="auto"/>
        <w:right w:val="none" w:sz="0" w:space="0" w:color="auto"/>
      </w:divBdr>
    </w:div>
    <w:div w:id="1114517527">
      <w:bodyDiv w:val="1"/>
      <w:marLeft w:val="0"/>
      <w:marRight w:val="0"/>
      <w:marTop w:val="0"/>
      <w:marBottom w:val="0"/>
      <w:divBdr>
        <w:top w:val="none" w:sz="0" w:space="0" w:color="auto"/>
        <w:left w:val="none" w:sz="0" w:space="0" w:color="auto"/>
        <w:bottom w:val="none" w:sz="0" w:space="0" w:color="auto"/>
        <w:right w:val="none" w:sz="0" w:space="0" w:color="auto"/>
      </w:divBdr>
    </w:div>
    <w:div w:id="1160460432">
      <w:bodyDiv w:val="1"/>
      <w:marLeft w:val="0"/>
      <w:marRight w:val="0"/>
      <w:marTop w:val="0"/>
      <w:marBottom w:val="0"/>
      <w:divBdr>
        <w:top w:val="none" w:sz="0" w:space="0" w:color="auto"/>
        <w:left w:val="none" w:sz="0" w:space="0" w:color="auto"/>
        <w:bottom w:val="none" w:sz="0" w:space="0" w:color="auto"/>
        <w:right w:val="none" w:sz="0" w:space="0" w:color="auto"/>
      </w:divBdr>
    </w:div>
    <w:div w:id="1189489805">
      <w:bodyDiv w:val="1"/>
      <w:marLeft w:val="0"/>
      <w:marRight w:val="0"/>
      <w:marTop w:val="0"/>
      <w:marBottom w:val="0"/>
      <w:divBdr>
        <w:top w:val="none" w:sz="0" w:space="0" w:color="auto"/>
        <w:left w:val="none" w:sz="0" w:space="0" w:color="auto"/>
        <w:bottom w:val="none" w:sz="0" w:space="0" w:color="auto"/>
        <w:right w:val="none" w:sz="0" w:space="0" w:color="auto"/>
      </w:divBdr>
    </w:div>
    <w:div w:id="1357737218">
      <w:bodyDiv w:val="1"/>
      <w:marLeft w:val="0"/>
      <w:marRight w:val="0"/>
      <w:marTop w:val="0"/>
      <w:marBottom w:val="0"/>
      <w:divBdr>
        <w:top w:val="none" w:sz="0" w:space="0" w:color="auto"/>
        <w:left w:val="none" w:sz="0" w:space="0" w:color="auto"/>
        <w:bottom w:val="none" w:sz="0" w:space="0" w:color="auto"/>
        <w:right w:val="none" w:sz="0" w:space="0" w:color="auto"/>
      </w:divBdr>
    </w:div>
    <w:div w:id="1361665068">
      <w:bodyDiv w:val="1"/>
      <w:marLeft w:val="0"/>
      <w:marRight w:val="0"/>
      <w:marTop w:val="0"/>
      <w:marBottom w:val="0"/>
      <w:divBdr>
        <w:top w:val="none" w:sz="0" w:space="0" w:color="auto"/>
        <w:left w:val="none" w:sz="0" w:space="0" w:color="auto"/>
        <w:bottom w:val="none" w:sz="0" w:space="0" w:color="auto"/>
        <w:right w:val="none" w:sz="0" w:space="0" w:color="auto"/>
      </w:divBdr>
    </w:div>
    <w:div w:id="1410885117">
      <w:bodyDiv w:val="1"/>
      <w:marLeft w:val="0"/>
      <w:marRight w:val="0"/>
      <w:marTop w:val="0"/>
      <w:marBottom w:val="0"/>
      <w:divBdr>
        <w:top w:val="none" w:sz="0" w:space="0" w:color="auto"/>
        <w:left w:val="none" w:sz="0" w:space="0" w:color="auto"/>
        <w:bottom w:val="none" w:sz="0" w:space="0" w:color="auto"/>
        <w:right w:val="none" w:sz="0" w:space="0" w:color="auto"/>
      </w:divBdr>
    </w:div>
    <w:div w:id="1547329688">
      <w:bodyDiv w:val="1"/>
      <w:marLeft w:val="0"/>
      <w:marRight w:val="0"/>
      <w:marTop w:val="0"/>
      <w:marBottom w:val="0"/>
      <w:divBdr>
        <w:top w:val="none" w:sz="0" w:space="0" w:color="auto"/>
        <w:left w:val="none" w:sz="0" w:space="0" w:color="auto"/>
        <w:bottom w:val="none" w:sz="0" w:space="0" w:color="auto"/>
        <w:right w:val="none" w:sz="0" w:space="0" w:color="auto"/>
      </w:divBdr>
      <w:divsChild>
        <w:div w:id="1510171434">
          <w:marLeft w:val="375"/>
          <w:marRight w:val="0"/>
          <w:marTop w:val="0"/>
          <w:marBottom w:val="0"/>
          <w:divBdr>
            <w:top w:val="none" w:sz="0" w:space="0" w:color="auto"/>
            <w:left w:val="none" w:sz="0" w:space="0" w:color="auto"/>
            <w:bottom w:val="none" w:sz="0" w:space="0" w:color="auto"/>
            <w:right w:val="none" w:sz="0" w:space="0" w:color="auto"/>
          </w:divBdr>
        </w:div>
        <w:div w:id="1673675916">
          <w:marLeft w:val="375"/>
          <w:marRight w:val="0"/>
          <w:marTop w:val="0"/>
          <w:marBottom w:val="0"/>
          <w:divBdr>
            <w:top w:val="none" w:sz="0" w:space="0" w:color="auto"/>
            <w:left w:val="none" w:sz="0" w:space="0" w:color="auto"/>
            <w:bottom w:val="none" w:sz="0" w:space="0" w:color="auto"/>
            <w:right w:val="none" w:sz="0" w:space="0" w:color="auto"/>
          </w:divBdr>
        </w:div>
      </w:divsChild>
    </w:div>
    <w:div w:id="1665932804">
      <w:bodyDiv w:val="1"/>
      <w:marLeft w:val="0"/>
      <w:marRight w:val="0"/>
      <w:marTop w:val="0"/>
      <w:marBottom w:val="0"/>
      <w:divBdr>
        <w:top w:val="none" w:sz="0" w:space="0" w:color="auto"/>
        <w:left w:val="none" w:sz="0" w:space="0" w:color="auto"/>
        <w:bottom w:val="none" w:sz="0" w:space="0" w:color="auto"/>
        <w:right w:val="none" w:sz="0" w:space="0" w:color="auto"/>
      </w:divBdr>
    </w:div>
    <w:div w:id="1700084551">
      <w:bodyDiv w:val="1"/>
      <w:marLeft w:val="0"/>
      <w:marRight w:val="0"/>
      <w:marTop w:val="0"/>
      <w:marBottom w:val="0"/>
      <w:divBdr>
        <w:top w:val="none" w:sz="0" w:space="0" w:color="auto"/>
        <w:left w:val="none" w:sz="0" w:space="0" w:color="auto"/>
        <w:bottom w:val="none" w:sz="0" w:space="0" w:color="auto"/>
        <w:right w:val="none" w:sz="0" w:space="0" w:color="auto"/>
      </w:divBdr>
    </w:div>
    <w:div w:id="2118594488">
      <w:bodyDiv w:val="1"/>
      <w:marLeft w:val="0"/>
      <w:marRight w:val="0"/>
      <w:marTop w:val="0"/>
      <w:marBottom w:val="0"/>
      <w:divBdr>
        <w:top w:val="none" w:sz="0" w:space="0" w:color="auto"/>
        <w:left w:val="none" w:sz="0" w:space="0" w:color="auto"/>
        <w:bottom w:val="none" w:sz="0" w:space="0" w:color="auto"/>
        <w:right w:val="none" w:sz="0" w:space="0" w:color="auto"/>
      </w:divBdr>
    </w:div>
    <w:div w:id="2120830845">
      <w:bodyDiv w:val="1"/>
      <w:marLeft w:val="0"/>
      <w:marRight w:val="0"/>
      <w:marTop w:val="0"/>
      <w:marBottom w:val="0"/>
      <w:divBdr>
        <w:top w:val="none" w:sz="0" w:space="0" w:color="auto"/>
        <w:left w:val="none" w:sz="0" w:space="0" w:color="auto"/>
        <w:bottom w:val="none" w:sz="0" w:space="0" w:color="auto"/>
        <w:right w:val="none" w:sz="0" w:space="0" w:color="auto"/>
      </w:divBdr>
    </w:div>
    <w:div w:id="2132018225">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4.gif"/><Relationship Id="rId20" Type="http://schemas.openxmlformats.org/officeDocument/2006/relationships/image" Target="media/image15.jpeg"/><Relationship Id="rId21" Type="http://schemas.openxmlformats.org/officeDocument/2006/relationships/fontTable" Target="fontTable.xml"/><Relationship Id="rId22" Type="http://schemas.openxmlformats.org/officeDocument/2006/relationships/theme" Target="theme/theme1.xml"/><Relationship Id="rId23" Type="http://schemas.microsoft.com/office/2007/relationships/stylesWithEffects" Target="stylesWithEffects.xml"/><Relationship Id="rId10" Type="http://schemas.openxmlformats.org/officeDocument/2006/relationships/image" Target="media/image5.gif"/><Relationship Id="rId11" Type="http://schemas.openxmlformats.org/officeDocument/2006/relationships/image" Target="media/image6.jpeg"/><Relationship Id="rId12" Type="http://schemas.openxmlformats.org/officeDocument/2006/relationships/image" Target="media/image7.png"/><Relationship Id="rId13" Type="http://schemas.openxmlformats.org/officeDocument/2006/relationships/image" Target="media/image8.gif"/><Relationship Id="rId14" Type="http://schemas.openxmlformats.org/officeDocument/2006/relationships/image" Target="media/image9.gif"/><Relationship Id="rId15" Type="http://schemas.openxmlformats.org/officeDocument/2006/relationships/image" Target="media/image10.gif"/><Relationship Id="rId16" Type="http://schemas.openxmlformats.org/officeDocument/2006/relationships/image" Target="media/image11.jpeg"/><Relationship Id="rId17" Type="http://schemas.openxmlformats.org/officeDocument/2006/relationships/image" Target="media/image12.gif"/><Relationship Id="rId18" Type="http://schemas.openxmlformats.org/officeDocument/2006/relationships/image" Target="media/image13.wmf"/><Relationship Id="rId19" Type="http://schemas.openxmlformats.org/officeDocument/2006/relationships/image" Target="media/image14.wmf"/><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hyperlink" Target="http://www.acgih.org/home.htm" TargetMode="External"/><Relationship Id="rId8"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672</TotalTime>
  <Pages>22</Pages>
  <Words>5809</Words>
  <Characters>32182</Characters>
  <Application>Microsoft Macintosh Word</Application>
  <DocSecurity>0</DocSecurity>
  <Lines>864</Lines>
  <Paragraphs>455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14</cp:revision>
  <dcterms:created xsi:type="dcterms:W3CDTF">2012-11-04T20:32:00Z</dcterms:created>
  <dcterms:modified xsi:type="dcterms:W3CDTF">2014-01-08T02:52:00Z</dcterms:modified>
</cp:coreProperties>
</file>